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ЧАСТНОЕ УЧРЕЖДЕНИЕ ДОПОЛНИТЕЛЬНОГО ПРОФЕССИОНАЛЬНОГО ОБРАЗОВАНИЯ «ФЛОРЕНС»</w:t>
      </w: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pStyle w:val="Standard"/>
        <w:overflowPunct w:val="0"/>
        <w:autoSpaceDE w:val="0"/>
        <w:spacing w:after="0" w:line="240" w:lineRule="auto"/>
        <w:jc w:val="center"/>
        <w:rPr>
          <w:rFonts w:ascii="Times New Roman" w:eastAsia="Times New Roman" w:hAnsi="Times New Roman" w:cs="Times New Roman"/>
          <w:b/>
          <w:lang w:eastAsia="ru-RU"/>
        </w:rPr>
      </w:pPr>
    </w:p>
    <w:p w:rsidR="005F38DA" w:rsidRPr="00B5238F" w:rsidRDefault="005F38DA" w:rsidP="005F38DA">
      <w:pPr>
        <w:pStyle w:val="Standard"/>
        <w:overflowPunct w:val="0"/>
        <w:autoSpaceDE w:val="0"/>
        <w:spacing w:after="0" w:line="240" w:lineRule="auto"/>
        <w:jc w:val="center"/>
        <w:rPr>
          <w:rFonts w:ascii="Times New Roman" w:eastAsia="Times New Roman" w:hAnsi="Times New Roman" w:cs="Times New Roman"/>
          <w:b/>
          <w:lang w:eastAsia="ru-RU"/>
        </w:rPr>
      </w:pPr>
      <w:r w:rsidRPr="00B5238F">
        <w:rPr>
          <w:rFonts w:ascii="Times New Roman" w:eastAsia="Times New Roman" w:hAnsi="Times New Roman" w:cs="Times New Roman"/>
          <w:b/>
          <w:lang w:eastAsia="ru-RU"/>
        </w:rPr>
        <w:t>РАБОЧАЯ ПРОГРАММА</w:t>
      </w:r>
    </w:p>
    <w:p w:rsidR="005F38DA" w:rsidRPr="00B5238F" w:rsidRDefault="005F38DA" w:rsidP="005F38DA">
      <w:pPr>
        <w:pStyle w:val="Standard"/>
        <w:overflowPunct w:val="0"/>
        <w:autoSpaceDE w:val="0"/>
        <w:spacing w:after="0" w:line="240" w:lineRule="auto"/>
        <w:jc w:val="center"/>
        <w:rPr>
          <w:rFonts w:ascii="Times New Roman" w:eastAsia="Times New Roman" w:hAnsi="Times New Roman" w:cs="Times New Roman"/>
          <w:b/>
          <w:lang w:eastAsia="ru-RU"/>
        </w:rPr>
      </w:pPr>
    </w:p>
    <w:p w:rsidR="005F38DA" w:rsidRPr="00B5238F" w:rsidRDefault="005F38DA" w:rsidP="005F38DA">
      <w:pPr>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учебной дисциплины дополнительной образовательной программы</w:t>
      </w:r>
    </w:p>
    <w:p w:rsidR="005F38DA" w:rsidRPr="00B5238F" w:rsidRDefault="005F38DA" w:rsidP="005F38DA">
      <w:pPr>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УД. 02 «Сестринское дело в психиатрии»</w:t>
      </w:r>
    </w:p>
    <w:p w:rsidR="005F38DA" w:rsidRPr="00B5238F" w:rsidRDefault="005F38DA" w:rsidP="005F38DA">
      <w:pPr>
        <w:pStyle w:val="a3"/>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Цикл: «Сестринское дело в психиатрии»</w:t>
      </w:r>
    </w:p>
    <w:p w:rsidR="005F38DA" w:rsidRPr="00B5238F" w:rsidRDefault="005F38DA" w:rsidP="005F38DA">
      <w:pPr>
        <w:pStyle w:val="a3"/>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Специальность: Сестринское дело</w:t>
      </w:r>
    </w:p>
    <w:p w:rsidR="005F38DA" w:rsidRPr="00B5238F" w:rsidRDefault="005F38DA" w:rsidP="005F38DA">
      <w:pPr>
        <w:pStyle w:val="a3"/>
        <w:spacing w:after="0" w:line="240" w:lineRule="auto"/>
        <w:jc w:val="center"/>
        <w:rPr>
          <w:rFonts w:ascii="Times New Roman" w:hAnsi="Times New Roman" w:cs="Times New Roman"/>
          <w:sz w:val="24"/>
          <w:szCs w:val="24"/>
        </w:rPr>
      </w:pPr>
    </w:p>
    <w:p w:rsidR="005F38DA" w:rsidRPr="00B5238F" w:rsidRDefault="005F38DA" w:rsidP="005F38DA">
      <w:pPr>
        <w:spacing w:after="0" w:line="240" w:lineRule="auto"/>
        <w:jc w:val="center"/>
        <w:rPr>
          <w:rFonts w:ascii="Times New Roman" w:hAnsi="Times New Roman" w:cs="Times New Roman"/>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sz w:val="24"/>
          <w:szCs w:val="24"/>
        </w:rPr>
      </w:pPr>
      <w:r w:rsidRPr="00B5238F">
        <w:rPr>
          <w:rFonts w:ascii="Times New Roman" w:hAnsi="Times New Roman" w:cs="Times New Roman"/>
          <w:sz w:val="24"/>
          <w:szCs w:val="24"/>
        </w:rPr>
        <w:t>Обязательная учебная нагрузка слушателей - 98 ч.</w:t>
      </w:r>
      <w:r w:rsidRPr="00B5238F">
        <w:rPr>
          <w:rFonts w:ascii="Times New Roman" w:hAnsi="Times New Roman" w:cs="Times New Roman"/>
          <w:sz w:val="24"/>
          <w:szCs w:val="24"/>
        </w:rPr>
        <w:tab/>
      </w:r>
    </w:p>
    <w:p w:rsidR="005F38DA" w:rsidRPr="00B5238F" w:rsidRDefault="005F38DA" w:rsidP="005F38DA">
      <w:pPr>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ab/>
      </w:r>
    </w:p>
    <w:p w:rsidR="005F38DA" w:rsidRPr="00B5238F" w:rsidRDefault="005F38DA" w:rsidP="005F38DA">
      <w:pPr>
        <w:spacing w:after="0" w:line="240" w:lineRule="auto"/>
        <w:rPr>
          <w:rFonts w:ascii="Times New Roman" w:hAnsi="Times New Roman" w:cs="Times New Roman"/>
          <w:sz w:val="24"/>
          <w:szCs w:val="24"/>
        </w:rPr>
      </w:pPr>
      <w:r w:rsidRPr="00B5238F">
        <w:rPr>
          <w:rFonts w:ascii="Times New Roman" w:hAnsi="Times New Roman" w:cs="Times New Roman"/>
          <w:sz w:val="24"/>
          <w:szCs w:val="24"/>
        </w:rPr>
        <w:t>в том числе, ч.:</w:t>
      </w:r>
      <w:r w:rsidRPr="00B5238F">
        <w:rPr>
          <w:rFonts w:ascii="Times New Roman" w:hAnsi="Times New Roman" w:cs="Times New Roman"/>
          <w:sz w:val="24"/>
          <w:szCs w:val="24"/>
        </w:rPr>
        <w:tab/>
      </w:r>
    </w:p>
    <w:p w:rsidR="005F38DA" w:rsidRPr="00B5238F" w:rsidRDefault="005F38DA" w:rsidP="005F38DA">
      <w:pPr>
        <w:spacing w:after="0" w:line="240" w:lineRule="auto"/>
        <w:rPr>
          <w:rFonts w:ascii="Times New Roman" w:hAnsi="Times New Roman" w:cs="Times New Roman"/>
          <w:sz w:val="24"/>
          <w:szCs w:val="24"/>
        </w:rPr>
      </w:pPr>
      <w:r w:rsidRPr="00B5238F">
        <w:rPr>
          <w:rFonts w:ascii="Times New Roman" w:hAnsi="Times New Roman" w:cs="Times New Roman"/>
          <w:sz w:val="24"/>
          <w:szCs w:val="24"/>
        </w:rPr>
        <w:t>теоретическое обучение  - 26 ч.</w:t>
      </w:r>
      <w:r w:rsidRPr="00B5238F">
        <w:rPr>
          <w:rFonts w:ascii="Times New Roman" w:hAnsi="Times New Roman" w:cs="Times New Roman"/>
          <w:sz w:val="24"/>
          <w:szCs w:val="24"/>
        </w:rPr>
        <w:tab/>
      </w:r>
    </w:p>
    <w:p w:rsidR="005F38DA" w:rsidRPr="00B5238F" w:rsidRDefault="005F38DA" w:rsidP="005F38DA">
      <w:pPr>
        <w:spacing w:after="0" w:line="240" w:lineRule="auto"/>
        <w:rPr>
          <w:rFonts w:ascii="Times New Roman" w:hAnsi="Times New Roman" w:cs="Times New Roman"/>
          <w:sz w:val="24"/>
          <w:szCs w:val="24"/>
        </w:rPr>
      </w:pPr>
      <w:r w:rsidRPr="00B5238F">
        <w:rPr>
          <w:rFonts w:ascii="Times New Roman" w:hAnsi="Times New Roman" w:cs="Times New Roman"/>
          <w:sz w:val="24"/>
          <w:szCs w:val="24"/>
        </w:rPr>
        <w:t>практические занятия  -72 ч.</w:t>
      </w:r>
      <w:r w:rsidRPr="00B5238F">
        <w:rPr>
          <w:rFonts w:ascii="Times New Roman" w:hAnsi="Times New Roman" w:cs="Times New Roman"/>
          <w:sz w:val="24"/>
          <w:szCs w:val="24"/>
        </w:rPr>
        <w:tab/>
      </w:r>
    </w:p>
    <w:p w:rsidR="005F38DA" w:rsidRPr="00B5238F" w:rsidRDefault="005F38DA" w:rsidP="005F38DA">
      <w:pPr>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ab/>
      </w:r>
    </w:p>
    <w:p w:rsidR="005F38DA" w:rsidRPr="00B5238F" w:rsidRDefault="005F38DA" w:rsidP="005F38DA">
      <w:pPr>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ab/>
      </w: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Default="005F38DA" w:rsidP="005F38DA">
      <w:pPr>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 xml:space="preserve">Нижневартовск </w:t>
      </w:r>
      <w:r w:rsidR="003279ED">
        <w:rPr>
          <w:rFonts w:ascii="Times New Roman" w:hAnsi="Times New Roman" w:cs="Times New Roman"/>
          <w:b/>
          <w:sz w:val="24"/>
          <w:szCs w:val="24"/>
        </w:rPr>
        <w:t>–</w:t>
      </w:r>
      <w:r w:rsidRPr="00B5238F">
        <w:rPr>
          <w:rFonts w:ascii="Times New Roman" w:hAnsi="Times New Roman" w:cs="Times New Roman"/>
          <w:b/>
          <w:sz w:val="24"/>
          <w:szCs w:val="24"/>
        </w:rPr>
        <w:t xml:space="preserve"> 20</w:t>
      </w:r>
      <w:r>
        <w:rPr>
          <w:rFonts w:ascii="Times New Roman" w:hAnsi="Times New Roman" w:cs="Times New Roman"/>
          <w:b/>
          <w:sz w:val="24"/>
          <w:szCs w:val="24"/>
        </w:rPr>
        <w:t>2</w:t>
      </w:r>
      <w:r w:rsidR="003279ED">
        <w:rPr>
          <w:rFonts w:ascii="Times New Roman" w:hAnsi="Times New Roman" w:cs="Times New Roman"/>
          <w:b/>
          <w:sz w:val="24"/>
          <w:szCs w:val="24"/>
        </w:rPr>
        <w:t>6</w:t>
      </w:r>
    </w:p>
    <w:p w:rsidR="003279ED" w:rsidRPr="00B5238F" w:rsidRDefault="003279ED"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Default="005F38DA" w:rsidP="005F38DA">
      <w:pPr>
        <w:spacing w:after="0" w:line="240" w:lineRule="auto"/>
        <w:jc w:val="center"/>
        <w:rPr>
          <w:rFonts w:ascii="Times New Roman" w:hAnsi="Times New Roman" w:cs="Times New Roman"/>
          <w:b/>
          <w:sz w:val="24"/>
          <w:szCs w:val="24"/>
        </w:rPr>
      </w:pPr>
    </w:p>
    <w:p w:rsidR="005F38DA"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lastRenderedPageBreak/>
        <w:t>Разработчики программы:</w:t>
      </w: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Сурмач Олег Александрович</w:t>
      </w:r>
      <w:r w:rsidRPr="00B5238F">
        <w:rPr>
          <w:rFonts w:ascii="Times New Roman" w:hAnsi="Times New Roman" w:cs="Times New Roman"/>
          <w:sz w:val="24"/>
          <w:szCs w:val="24"/>
        </w:rPr>
        <w:t xml:space="preserve">, преподаватель, врач; </w:t>
      </w: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u w:val="single"/>
        </w:rPr>
        <w:sectPr w:rsidR="005F38DA" w:rsidRPr="00B5238F" w:rsidSect="00FA5844">
          <w:footerReference w:type="even" r:id="rId7"/>
          <w:pgSz w:w="11906" w:h="16838"/>
          <w:pgMar w:top="1134" w:right="850" w:bottom="1134" w:left="1701" w:header="708" w:footer="708" w:gutter="0"/>
          <w:cols w:space="708"/>
          <w:docGrid w:linePitch="360"/>
        </w:sectPr>
      </w:pPr>
    </w:p>
    <w:p w:rsidR="005F38DA" w:rsidRPr="00B5238F" w:rsidRDefault="005F38DA" w:rsidP="005F38DA">
      <w:pPr>
        <w:spacing w:after="0" w:line="240" w:lineRule="auto"/>
        <w:jc w:val="center"/>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sz w:val="24"/>
          <w:szCs w:val="24"/>
        </w:rPr>
      </w:pPr>
    </w:p>
    <w:p w:rsidR="005F38DA" w:rsidRPr="00B5238F" w:rsidRDefault="005F38DA" w:rsidP="005F38DA">
      <w:pPr>
        <w:spacing w:after="0" w:line="240" w:lineRule="auto"/>
        <w:rPr>
          <w:rFonts w:ascii="Times New Roman" w:hAnsi="Times New Roman" w:cs="Times New Roman"/>
          <w:b/>
          <w:sz w:val="24"/>
          <w:szCs w:val="24"/>
        </w:rPr>
        <w:sectPr w:rsidR="005F38DA" w:rsidRPr="00B5238F" w:rsidSect="00FA5844">
          <w:type w:val="continuous"/>
          <w:pgSz w:w="11906" w:h="16838"/>
          <w:pgMar w:top="1134" w:right="850" w:bottom="1134" w:left="1701" w:header="708" w:footer="708" w:gutter="0"/>
          <w:cols w:num="3" w:space="1062"/>
          <w:docGrid w:linePitch="360"/>
        </w:sect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sz w:val="24"/>
          <w:szCs w:val="24"/>
        </w:rPr>
        <w:sectPr w:rsidR="005F38DA" w:rsidRPr="00B5238F" w:rsidSect="00FA5844">
          <w:type w:val="continuous"/>
          <w:pgSz w:w="11906" w:h="16838"/>
          <w:pgMar w:top="1134" w:right="850" w:bottom="1134" w:left="1701" w:header="708" w:footer="708" w:gutter="0"/>
          <w:cols w:space="708"/>
          <w:docGrid w:linePitch="360"/>
        </w:sectPr>
      </w:pPr>
    </w:p>
    <w:p w:rsidR="005F38DA" w:rsidRPr="00B5238F" w:rsidRDefault="005F38DA" w:rsidP="005F38DA">
      <w:pPr>
        <w:spacing w:after="0" w:line="240" w:lineRule="auto"/>
        <w:jc w:val="center"/>
        <w:rPr>
          <w:rFonts w:ascii="Times New Roman" w:hAnsi="Times New Roman" w:cs="Times New Roman"/>
          <w:sz w:val="24"/>
          <w:szCs w:val="24"/>
        </w:rPr>
        <w:sectPr w:rsidR="005F38DA" w:rsidRPr="00B5238F" w:rsidSect="00FA5844">
          <w:type w:val="continuous"/>
          <w:pgSz w:w="11906" w:h="16838"/>
          <w:pgMar w:top="1134" w:right="850" w:bottom="1134" w:left="1701" w:header="708" w:footer="708" w:gutter="0"/>
          <w:cols w:num="3" w:space="708"/>
          <w:docGrid w:linePitch="360"/>
        </w:sect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СОДЕРЖАНИЕ</w:t>
      </w: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ab/>
      </w:r>
    </w:p>
    <w:p w:rsidR="005F38DA" w:rsidRPr="00B5238F" w:rsidRDefault="005F38DA" w:rsidP="005F38DA">
      <w:pPr>
        <w:pStyle w:val="a3"/>
        <w:numPr>
          <w:ilvl w:val="0"/>
          <w:numId w:val="4"/>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B5238F">
        <w:rPr>
          <w:rFonts w:ascii="Times New Roman" w:hAnsi="Times New Roman" w:cs="Times New Roman"/>
          <w:sz w:val="24"/>
          <w:szCs w:val="24"/>
        </w:rPr>
        <w:t>ПАСПОРТ РАБОЧЕЙ ПРОГРАММЫ УЧЕБНОЙ ДИСЦИПЛИНЫ</w:t>
      </w:r>
    </w:p>
    <w:p w:rsidR="005F38DA" w:rsidRPr="00B5238F" w:rsidRDefault="005F38DA" w:rsidP="005F38DA">
      <w:pPr>
        <w:spacing w:after="0" w:line="240" w:lineRule="auto"/>
        <w:jc w:val="both"/>
        <w:rPr>
          <w:rFonts w:ascii="Times New Roman" w:hAnsi="Times New Roman" w:cs="Times New Roman"/>
          <w:sz w:val="24"/>
          <w:szCs w:val="24"/>
        </w:rPr>
      </w:pPr>
    </w:p>
    <w:p w:rsidR="005F38DA" w:rsidRPr="00B5238F" w:rsidRDefault="005F38DA" w:rsidP="005F38DA">
      <w:pPr>
        <w:pStyle w:val="a3"/>
        <w:numPr>
          <w:ilvl w:val="0"/>
          <w:numId w:val="4"/>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B5238F">
        <w:rPr>
          <w:rFonts w:ascii="Times New Roman" w:hAnsi="Times New Roman" w:cs="Times New Roman"/>
          <w:sz w:val="24"/>
          <w:szCs w:val="24"/>
        </w:rPr>
        <w:t>СТРУКТУРА И СОДЕРЖАНИЕ УЧЕБНОЙ ДИСЦИПЛИНЫ</w:t>
      </w:r>
    </w:p>
    <w:p w:rsidR="005F38DA" w:rsidRPr="00B5238F" w:rsidRDefault="005F38DA" w:rsidP="005F38DA">
      <w:pPr>
        <w:spacing w:after="0" w:line="240" w:lineRule="auto"/>
        <w:jc w:val="both"/>
        <w:rPr>
          <w:rFonts w:ascii="Times New Roman" w:hAnsi="Times New Roman" w:cs="Times New Roman"/>
          <w:sz w:val="24"/>
          <w:szCs w:val="24"/>
        </w:rPr>
      </w:pPr>
    </w:p>
    <w:p w:rsidR="005F38DA" w:rsidRPr="00B5238F" w:rsidRDefault="005F38DA" w:rsidP="005F38DA">
      <w:pPr>
        <w:pStyle w:val="a3"/>
        <w:numPr>
          <w:ilvl w:val="0"/>
          <w:numId w:val="4"/>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B5238F">
        <w:rPr>
          <w:rFonts w:ascii="Times New Roman" w:hAnsi="Times New Roman" w:cs="Times New Roman"/>
          <w:sz w:val="24"/>
          <w:szCs w:val="24"/>
        </w:rPr>
        <w:t>МЕТОДИЧЕСКИЕ РЕКОМЕНДАЦИИ И ПОСОБИЯ ПО ИЗУЧЕНИЮ УЧЕБНОЙ ДИСЦИПЛИНЫ</w:t>
      </w:r>
    </w:p>
    <w:p w:rsidR="005F38DA" w:rsidRPr="00B5238F" w:rsidRDefault="005F38DA" w:rsidP="005F38DA">
      <w:pPr>
        <w:pStyle w:val="a3"/>
        <w:numPr>
          <w:ilvl w:val="0"/>
          <w:numId w:val="4"/>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B5238F">
        <w:rPr>
          <w:rFonts w:ascii="Times New Roman" w:hAnsi="Times New Roman" w:cs="Times New Roman"/>
          <w:sz w:val="24"/>
          <w:szCs w:val="24"/>
        </w:rPr>
        <w:t xml:space="preserve">ФОРМЫ И МЕТОДЫ КОНТРОЛЯ ОСВОЕНИЯ МАТЕРИАЛА ПО УЧЕБНОЙ ДИСЦИПЛИНЫ. </w:t>
      </w:r>
    </w:p>
    <w:p w:rsidR="005F38DA" w:rsidRPr="00B5238F" w:rsidRDefault="005F38DA" w:rsidP="005F38DA">
      <w:pPr>
        <w:spacing w:after="0" w:line="240" w:lineRule="auto"/>
        <w:jc w:val="both"/>
        <w:rPr>
          <w:rFonts w:ascii="Times New Roman" w:hAnsi="Times New Roman" w:cs="Times New Roman"/>
          <w:sz w:val="24"/>
          <w:szCs w:val="24"/>
        </w:rPr>
      </w:pPr>
    </w:p>
    <w:p w:rsidR="005F38DA" w:rsidRPr="00B5238F" w:rsidRDefault="005F38DA" w:rsidP="005F38DA">
      <w:pPr>
        <w:spacing w:after="0" w:line="240" w:lineRule="auto"/>
        <w:jc w:val="both"/>
        <w:rPr>
          <w:rFonts w:ascii="Times New Roman" w:hAnsi="Times New Roman" w:cs="Times New Roman"/>
          <w:sz w:val="24"/>
          <w:szCs w:val="24"/>
        </w:rPr>
      </w:pPr>
    </w:p>
    <w:p w:rsidR="005F38DA" w:rsidRPr="00B5238F" w:rsidRDefault="005F38DA" w:rsidP="005F38DA">
      <w:pPr>
        <w:spacing w:after="0" w:line="240" w:lineRule="auto"/>
        <w:jc w:val="both"/>
        <w:rPr>
          <w:rFonts w:ascii="Times New Roman" w:hAnsi="Times New Roman" w:cs="Times New Roman"/>
          <w:b/>
          <w:sz w:val="24"/>
          <w:szCs w:val="24"/>
        </w:rPr>
      </w:pPr>
    </w:p>
    <w:p w:rsidR="005F38DA" w:rsidRPr="00B5238F" w:rsidRDefault="005F38DA" w:rsidP="005F38DA">
      <w:pPr>
        <w:spacing w:after="0" w:line="240" w:lineRule="auto"/>
        <w:jc w:val="both"/>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spacing w:after="0" w:line="240" w:lineRule="auto"/>
        <w:jc w:val="center"/>
        <w:rPr>
          <w:rFonts w:ascii="Times New Roman" w:hAnsi="Times New Roman" w:cs="Times New Roman"/>
          <w:b/>
          <w:sz w:val="24"/>
          <w:szCs w:val="24"/>
        </w:rPr>
      </w:pPr>
    </w:p>
    <w:p w:rsidR="005F38DA" w:rsidRPr="00B5238F" w:rsidRDefault="005F38DA" w:rsidP="005F38DA">
      <w:pPr>
        <w:pStyle w:val="a3"/>
        <w:spacing w:after="0" w:line="240" w:lineRule="auto"/>
        <w:rPr>
          <w:rFonts w:ascii="Times New Roman" w:eastAsia="Calibri"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t>1. ПАСПОРТ РАБОЧЕЙ ПРОГРАММЫ УЧЕБНОЙ ДИСЦИПЛИНЫ</w:t>
      </w:r>
    </w:p>
    <w:p w:rsidR="005F38DA" w:rsidRPr="00B5238F" w:rsidRDefault="005F38DA" w:rsidP="005F38DA">
      <w:pPr>
        <w:widowControl/>
        <w:suppressAutoHyphens w:val="0"/>
        <w:autoSpaceDN/>
        <w:spacing w:after="0" w:line="240" w:lineRule="auto"/>
        <w:textAlignment w:val="auto"/>
        <w:rPr>
          <w:rFonts w:ascii="Times New Roman" w:hAnsi="Times New Roman" w:cs="Times New Roman"/>
          <w:b/>
          <w:sz w:val="24"/>
          <w:szCs w:val="24"/>
        </w:rPr>
      </w:pPr>
    </w:p>
    <w:p w:rsidR="005F38DA" w:rsidRPr="00B5238F" w:rsidRDefault="005F38DA" w:rsidP="005F38DA">
      <w:pPr>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t>1.1.</w:t>
      </w:r>
      <w:r w:rsidRPr="00B5238F">
        <w:rPr>
          <w:rFonts w:ascii="Times New Roman" w:hAnsi="Times New Roman" w:cs="Times New Roman"/>
          <w:b/>
          <w:sz w:val="24"/>
          <w:szCs w:val="24"/>
        </w:rPr>
        <w:tab/>
        <w:t>Область применения рабочей программы</w:t>
      </w:r>
    </w:p>
    <w:p w:rsidR="005F38DA" w:rsidRPr="00B5238F" w:rsidRDefault="005F38DA" w:rsidP="005F38DA">
      <w:pPr>
        <w:spacing w:after="0" w:line="240" w:lineRule="auto"/>
        <w:jc w:val="both"/>
        <w:rPr>
          <w:rFonts w:ascii="Times New Roman" w:hAnsi="Times New Roman" w:cs="Times New Roman"/>
          <w:b/>
          <w:sz w:val="24"/>
          <w:szCs w:val="24"/>
        </w:rPr>
      </w:pPr>
    </w:p>
    <w:p w:rsidR="005F38DA" w:rsidRPr="00B5238F" w:rsidRDefault="005F38DA" w:rsidP="005F38DA">
      <w:pPr>
        <w:shd w:val="clear" w:color="auto" w:fill="FFFFFF"/>
        <w:spacing w:after="0" w:line="240" w:lineRule="auto"/>
        <w:rPr>
          <w:rFonts w:ascii="Times New Roman" w:hAnsi="Times New Roman" w:cs="Times New Roman"/>
          <w:sz w:val="24"/>
          <w:szCs w:val="24"/>
        </w:rPr>
      </w:pPr>
      <w:r w:rsidRPr="00B5238F">
        <w:rPr>
          <w:rFonts w:ascii="Times New Roman" w:hAnsi="Times New Roman" w:cs="Times New Roman"/>
        </w:rPr>
        <w:t>«</w:t>
      </w:r>
      <w:r w:rsidRPr="00B5238F">
        <w:rPr>
          <w:rFonts w:ascii="Times New Roman" w:hAnsi="Times New Roman" w:cs="Times New Roman"/>
          <w:b/>
          <w:sz w:val="24"/>
          <w:szCs w:val="24"/>
        </w:rPr>
        <w:t>Сестринское дело в психиатрии</w:t>
      </w:r>
      <w:r w:rsidRPr="00B5238F">
        <w:rPr>
          <w:rFonts w:ascii="Times New Roman" w:hAnsi="Times New Roman" w:cs="Times New Roman"/>
          <w:sz w:val="24"/>
          <w:szCs w:val="24"/>
        </w:rPr>
        <w:t>» – учебная дисциплина, содержащая систематизированные научные знания об основах клинической диагностики,  профилактики, принципах лечения и сестринского ухода  психических заболеваний. Является составной частью  подготовки медицинской сестры психиатрического отделения.</w:t>
      </w:r>
    </w:p>
    <w:p w:rsidR="005F38DA" w:rsidRPr="00B5238F" w:rsidRDefault="005F38DA" w:rsidP="005F38DA">
      <w:pPr>
        <w:spacing w:after="0" w:line="240" w:lineRule="auto"/>
        <w:rPr>
          <w:rFonts w:ascii="Times New Roman" w:hAnsi="Times New Roman" w:cs="Times New Roman"/>
          <w:sz w:val="24"/>
          <w:szCs w:val="24"/>
        </w:rPr>
      </w:pPr>
      <w:r w:rsidRPr="00B5238F">
        <w:rPr>
          <w:rFonts w:ascii="Times New Roman" w:hAnsi="Times New Roman" w:cs="Times New Roman"/>
          <w:sz w:val="24"/>
          <w:szCs w:val="24"/>
        </w:rPr>
        <w:t>Рабочая программа  «</w:t>
      </w:r>
      <w:r w:rsidRPr="00B5238F">
        <w:rPr>
          <w:rFonts w:ascii="Times New Roman" w:hAnsi="Times New Roman" w:cs="Times New Roman"/>
          <w:b/>
          <w:sz w:val="24"/>
          <w:szCs w:val="24"/>
        </w:rPr>
        <w:t>Сестринское дело в психиатрии</w:t>
      </w:r>
      <w:r w:rsidRPr="00B5238F">
        <w:rPr>
          <w:rFonts w:ascii="Times New Roman" w:hAnsi="Times New Roman" w:cs="Times New Roman"/>
          <w:sz w:val="24"/>
          <w:szCs w:val="24"/>
        </w:rPr>
        <w:t xml:space="preserve">»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w:t>
      </w:r>
    </w:p>
    <w:p w:rsidR="005F38DA" w:rsidRPr="00B5238F" w:rsidRDefault="005F38DA" w:rsidP="005F38DA">
      <w:pPr>
        <w:spacing w:after="0" w:line="240" w:lineRule="auto"/>
        <w:jc w:val="both"/>
        <w:rPr>
          <w:rFonts w:ascii="Times New Roman" w:hAnsi="Times New Roman" w:cs="Times New Roman"/>
          <w:b/>
          <w:sz w:val="24"/>
          <w:szCs w:val="24"/>
        </w:rPr>
      </w:pPr>
      <w:r w:rsidRPr="00B5238F">
        <w:rPr>
          <w:rFonts w:ascii="Times New Roman" w:hAnsi="Times New Roman" w:cs="Times New Roman"/>
          <w:b/>
          <w:sz w:val="24"/>
          <w:szCs w:val="24"/>
        </w:rPr>
        <w:t>1.2.</w:t>
      </w:r>
      <w:r w:rsidRPr="00B5238F">
        <w:rPr>
          <w:rFonts w:ascii="Times New Roman" w:hAnsi="Times New Roman" w:cs="Times New Roman"/>
          <w:b/>
          <w:sz w:val="24"/>
          <w:szCs w:val="24"/>
        </w:rPr>
        <w:tab/>
        <w:t>Место учебной дисциплины  в структуре дополнительной профессиональной образовательной программы</w:t>
      </w:r>
    </w:p>
    <w:p w:rsidR="005F38DA" w:rsidRPr="00B5238F" w:rsidRDefault="005F38DA" w:rsidP="005F38DA">
      <w:pPr>
        <w:spacing w:after="0" w:line="240" w:lineRule="auto"/>
        <w:jc w:val="both"/>
        <w:rPr>
          <w:rFonts w:ascii="Times New Roman" w:hAnsi="Times New Roman" w:cs="Times New Roman"/>
          <w:b/>
          <w:sz w:val="24"/>
          <w:szCs w:val="24"/>
        </w:rPr>
      </w:pPr>
    </w:p>
    <w:p w:rsidR="005F38DA" w:rsidRPr="00B5238F" w:rsidRDefault="005F38DA" w:rsidP="005F38DA">
      <w:pPr>
        <w:pStyle w:val="a4"/>
        <w:shd w:val="clear" w:color="auto" w:fill="FFFFFF"/>
        <w:spacing w:after="0" w:line="240" w:lineRule="auto"/>
        <w:rPr>
          <w:rFonts w:ascii="Times New Roman" w:hAnsi="Times New Roman" w:cs="Times New Roman"/>
        </w:rPr>
      </w:pPr>
      <w:r w:rsidRPr="00B5238F">
        <w:rPr>
          <w:rFonts w:ascii="Times New Roman" w:hAnsi="Times New Roman" w:cs="Times New Roman"/>
        </w:rPr>
        <w:t xml:space="preserve">      Программа  учебной дисциплины «</w:t>
      </w:r>
      <w:r w:rsidRPr="00B5238F">
        <w:rPr>
          <w:rFonts w:ascii="Times New Roman" w:hAnsi="Times New Roman" w:cs="Times New Roman"/>
          <w:b/>
          <w:sz w:val="24"/>
          <w:szCs w:val="24"/>
        </w:rPr>
        <w:t>Сестринское дело в психиатрии</w:t>
      </w:r>
      <w:r w:rsidRPr="00B5238F">
        <w:rPr>
          <w:rFonts w:ascii="Times New Roman" w:hAnsi="Times New Roman" w:cs="Times New Roman"/>
        </w:rPr>
        <w:t xml:space="preserve">» составлена на  основе требований  </w:t>
      </w:r>
      <w:r w:rsidRPr="00B5238F">
        <w:rPr>
          <w:rStyle w:val="a8"/>
          <w:rFonts w:ascii="Times New Roman" w:hAnsi="Times New Roman" w:cs="Times New Roman"/>
        </w:rPr>
        <w:t xml:space="preserve">федерального государственного образовательного стандарта среднего профессионального образования по специальности </w:t>
      </w:r>
      <w:r w:rsidRPr="00B5238F">
        <w:rPr>
          <w:rFonts w:ascii="Times New Roman" w:hAnsi="Times New Roman" w:cs="Times New Roman"/>
          <w:shd w:val="clear" w:color="auto" w:fill="FFFFFF"/>
        </w:rPr>
        <w:t>по специальности "Сестринское дело" (34.02.01).</w:t>
      </w:r>
      <w:r w:rsidRPr="00B5238F">
        <w:rPr>
          <w:rFonts w:ascii="Times New Roman" w:hAnsi="Times New Roman" w:cs="Times New Roman"/>
        </w:rPr>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В соответствии с приказом МЗ РФ № 186 от 05.06.98 г. «О повышении квалификации специалистов со средним медицинским и фармацевтическим образованием»</w:t>
      </w:r>
      <w:r w:rsidRPr="00B5238F">
        <w:rPr>
          <w:rStyle w:val="apple-converted-space"/>
          <w:rFonts w:ascii="Times New Roman" w:hAnsi="Times New Roman" w:cs="Times New Roman"/>
          <w:b/>
          <w:bCs/>
          <w:shd w:val="clear" w:color="auto" w:fill="FFFFFF"/>
        </w:rPr>
        <w:t xml:space="preserve">. </w:t>
      </w:r>
      <w:r w:rsidRPr="00B5238F">
        <w:rPr>
          <w:rFonts w:ascii="Times New Roman" w:hAnsi="Times New Roman" w:cs="Times New Roman"/>
        </w:rPr>
        <w:t>Полученные при изучении дисциплины «</w:t>
      </w:r>
      <w:r w:rsidRPr="00B5238F">
        <w:rPr>
          <w:rFonts w:ascii="Times New Roman" w:hAnsi="Times New Roman" w:cs="Times New Roman"/>
          <w:b/>
          <w:sz w:val="24"/>
          <w:szCs w:val="24"/>
        </w:rPr>
        <w:t>Сестринское дело в психиатрии</w:t>
      </w:r>
      <w:r w:rsidRPr="00B5238F">
        <w:rPr>
          <w:rFonts w:ascii="Times New Roman" w:hAnsi="Times New Roman" w:cs="Times New Roman"/>
        </w:rPr>
        <w:t xml:space="preserve">» знания и практические умения являются базой для  профессиональной деятельности медицинской сестры. Учебная дисциплина входит в основную  часть  дополнительной профессиональной образовательной программы  </w:t>
      </w:r>
    </w:p>
    <w:p w:rsidR="005F38DA" w:rsidRPr="00B5238F" w:rsidRDefault="005F38DA" w:rsidP="005F38DA">
      <w:pPr>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t>1.3.</w:t>
      </w:r>
      <w:r w:rsidRPr="00B5238F">
        <w:rPr>
          <w:rFonts w:ascii="Times New Roman" w:hAnsi="Times New Roman" w:cs="Times New Roman"/>
          <w:b/>
          <w:sz w:val="24"/>
          <w:szCs w:val="24"/>
        </w:rPr>
        <w:tab/>
        <w:t>Цели и задачи учебной дисциплины – требования к результатам освоения учебной дисциплины.</w:t>
      </w:r>
    </w:p>
    <w:p w:rsidR="005F38DA" w:rsidRPr="00B5238F" w:rsidRDefault="005F38DA" w:rsidP="005F38DA">
      <w:pPr>
        <w:pStyle w:val="a3"/>
        <w:spacing w:after="0" w:line="240" w:lineRule="auto"/>
        <w:rPr>
          <w:rFonts w:ascii="Times New Roman" w:eastAsia="Calibri" w:hAnsi="Times New Roman" w:cs="Times New Roman"/>
          <w:b/>
          <w:sz w:val="24"/>
          <w:szCs w:val="24"/>
        </w:rPr>
      </w:pPr>
      <w:r w:rsidRPr="00B5238F">
        <w:rPr>
          <w:rStyle w:val="apple-converted-space"/>
          <w:rFonts w:ascii="Times New Roman" w:hAnsi="Times New Roman" w:cs="Times New Roman"/>
        </w:rPr>
        <w:t> </w:t>
      </w:r>
      <w:r w:rsidRPr="00B5238F">
        <w:rPr>
          <w:rFonts w:ascii="Times New Roman" w:hAnsi="Times New Roman" w:cs="Times New Roman"/>
        </w:rPr>
        <w:t>- формирование важных профессиональных навыков обследования, лечения, ухода и профилактики больного</w:t>
      </w:r>
    </w:p>
    <w:p w:rsidR="005F38DA" w:rsidRPr="00B5238F" w:rsidRDefault="005F38DA" w:rsidP="005F38DA">
      <w:pPr>
        <w:pStyle w:val="a3"/>
        <w:keepNext/>
        <w:keepLines/>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lastRenderedPageBreak/>
        <w:t>Цели и задачи учебной дисциплины – требования к результатам освоения учебной дисциплины.</w:t>
      </w:r>
    </w:p>
    <w:p w:rsidR="005F38DA" w:rsidRPr="00B5238F" w:rsidRDefault="005F38DA" w:rsidP="005F38DA">
      <w:pPr>
        <w:keepNext/>
        <w:keepLines/>
        <w:tabs>
          <w:tab w:val="right" w:pos="9355"/>
        </w:tabs>
        <w:spacing w:after="0" w:line="240" w:lineRule="auto"/>
        <w:contextualSpacing/>
        <w:rPr>
          <w:rFonts w:ascii="Times New Roman" w:hAnsi="Times New Roman" w:cs="Times New Roman"/>
          <w:sz w:val="24"/>
          <w:szCs w:val="24"/>
        </w:rPr>
      </w:pPr>
      <w:r w:rsidRPr="00B5238F">
        <w:rPr>
          <w:rFonts w:ascii="Times New Roman" w:hAnsi="Times New Roman" w:cs="Times New Roman"/>
          <w:sz w:val="24"/>
          <w:szCs w:val="24"/>
        </w:rPr>
        <w:t xml:space="preserve">В результате освоения  учебной дисциплины обучающийся должен </w:t>
      </w:r>
    </w:p>
    <w:p w:rsidR="005F38DA" w:rsidRPr="00B5238F" w:rsidRDefault="005F38DA" w:rsidP="005F38DA">
      <w:pPr>
        <w:pStyle w:val="a5"/>
        <w:keepNext/>
        <w:keepLines/>
        <w:widowControl/>
        <w:numPr>
          <w:ilvl w:val="0"/>
          <w:numId w:val="5"/>
        </w:numPr>
        <w:suppressAutoHyphens w:val="0"/>
        <w:autoSpaceDN/>
        <w:spacing w:after="0" w:line="240" w:lineRule="auto"/>
        <w:ind w:left="0" w:firstLine="0"/>
        <w:contextualSpacing/>
        <w:jc w:val="both"/>
        <w:textAlignment w:val="auto"/>
        <w:rPr>
          <w:rFonts w:ascii="Times New Roman" w:hAnsi="Times New Roman" w:cs="Times New Roman"/>
          <w:sz w:val="24"/>
          <w:szCs w:val="24"/>
        </w:rPr>
      </w:pPr>
      <w:r w:rsidRPr="00B5238F">
        <w:rPr>
          <w:rFonts w:ascii="Times New Roman" w:hAnsi="Times New Roman" w:cs="Times New Roman"/>
          <w:b/>
          <w:sz w:val="24"/>
          <w:szCs w:val="24"/>
        </w:rPr>
        <w:t>знать</w:t>
      </w:r>
      <w:r w:rsidRPr="00B5238F">
        <w:rPr>
          <w:rFonts w:ascii="Times New Roman" w:hAnsi="Times New Roman" w:cs="Times New Roman"/>
          <w:sz w:val="24"/>
          <w:szCs w:val="24"/>
        </w:rPr>
        <w:t>:</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xml:space="preserve">понятия «психическое здоровье», «биполярные аффективные расстройства», «обсессивно- фобические расстройства»; </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xml:space="preserve">- основы законодательства РФ в области психиатрии; </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xml:space="preserve">- этико-деонтологические особенности в психиатрии; </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xml:space="preserve">- общие принципы ухода и лечения в психиатрической практике; </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основные психопатологические синдромы и принципы классификации психических расстройств;</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xml:space="preserve"> - организацию психиатрической, наркологической помощи.</w:t>
      </w:r>
    </w:p>
    <w:p w:rsidR="005F38DA" w:rsidRPr="00B5238F" w:rsidRDefault="005F38DA" w:rsidP="005F38DA">
      <w:pPr>
        <w:spacing w:after="0" w:line="240" w:lineRule="auto"/>
        <w:jc w:val="both"/>
        <w:rPr>
          <w:rFonts w:ascii="Times New Roman" w:hAnsi="Times New Roman" w:cs="Times New Roman"/>
        </w:rPr>
      </w:pPr>
      <w:r w:rsidRPr="00B5238F">
        <w:rPr>
          <w:rFonts w:ascii="Times New Roman" w:hAnsi="Times New Roman" w:cs="Times New Roman"/>
        </w:rPr>
        <w:t xml:space="preserve"> должен </w:t>
      </w:r>
      <w:r w:rsidRPr="00B5238F">
        <w:rPr>
          <w:rFonts w:ascii="Times New Roman" w:hAnsi="Times New Roman" w:cs="Times New Roman"/>
          <w:b/>
        </w:rPr>
        <w:t>уметь:</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определить основные психопатологические синдромы;</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дифференцировать психиатрические синдромы и оказать неотложную помощь при острых алкогольных отравлениях, острых алкогольных психозах, психопатиях, посттравматических стрессовых расстройствах;</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проводить профилактические мероприятия психических расстройств. </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Обосновать: </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стратегии сохранения психического здоровья в зависимости от влияния окружающей среды, генетического компонента, стрессовых ситуаций и пр. Использовать знания о:</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генетике как факторе возникновения и проявления психических заболеваний;- о воздействии окружающей среды и социально-экономических факторов;</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влиянии биоритмов на психическое здоровье человека;</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усталости и эмоциональных стрессах; насыщенности информационного пространства и пр. Анализировать:</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моральные и нравственные устои, принятые в обществе;</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распространение зависимостей; - уровень и знания санитарной культуры человека;</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степень воздействия неблагоприятных факторов окружающей среды на человеческий организм в целом и психическое здоровье в частности;</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возникновение профессиональных заболеваний (синдром эмоционального выгорания, стресс и т.д.) вследствие воздействия неблагоприятных факторов в ЛПУ.</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Проводить исследования:</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по выявлению уровня стресса, стрессоустойчивости, эмоционального напряжения у медперсонала;</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по совершенствованию организации сестринской помощи при психических заболеваниях.</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Владеть методами:</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обследования психических больных;</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профилактики импульсивных действий, хронического алкоголизма;</w:t>
      </w:r>
    </w:p>
    <w:p w:rsidR="005F38DA" w:rsidRPr="00B5238F" w:rsidRDefault="005F38DA" w:rsidP="005F38DA">
      <w:pPr>
        <w:tabs>
          <w:tab w:val="left" w:pos="8550"/>
        </w:tabs>
        <w:spacing w:after="0" w:line="240" w:lineRule="auto"/>
        <w:rPr>
          <w:rFonts w:ascii="Times New Roman" w:hAnsi="Times New Roman" w:cs="Times New Roman"/>
        </w:rPr>
      </w:pPr>
      <w:r w:rsidRPr="00B5238F">
        <w:rPr>
          <w:rFonts w:ascii="Times New Roman" w:hAnsi="Times New Roman" w:cs="Times New Roman"/>
        </w:rPr>
        <w:t xml:space="preserve"> - оказания неотложной помощи в психиатрии и наркологии;</w:t>
      </w:r>
    </w:p>
    <w:p w:rsidR="005F38DA" w:rsidRPr="00B5238F" w:rsidRDefault="005F38DA" w:rsidP="005F38DA">
      <w:pPr>
        <w:tabs>
          <w:tab w:val="left" w:pos="8550"/>
        </w:tabs>
        <w:spacing w:after="0" w:line="240" w:lineRule="auto"/>
        <w:rPr>
          <w:rFonts w:ascii="Times New Roman" w:hAnsi="Times New Roman" w:cs="Times New Roman"/>
          <w:b/>
        </w:rPr>
      </w:pPr>
      <w:r w:rsidRPr="00B5238F">
        <w:rPr>
          <w:rFonts w:ascii="Times New Roman" w:hAnsi="Times New Roman" w:cs="Times New Roman"/>
        </w:rPr>
        <w:t xml:space="preserve"> - формирования здорового образа жизни у медицинского персонала.</w:t>
      </w:r>
    </w:p>
    <w:p w:rsidR="005F38DA" w:rsidRPr="00B5238F" w:rsidRDefault="005F38DA" w:rsidP="005F38DA">
      <w:pPr>
        <w:tabs>
          <w:tab w:val="left" w:pos="8550"/>
        </w:tabs>
        <w:spacing w:after="0" w:line="240" w:lineRule="auto"/>
        <w:rPr>
          <w:rFonts w:ascii="Times New Roman" w:hAnsi="Times New Roman" w:cs="Times New Roman"/>
          <w:b/>
          <w:sz w:val="24"/>
          <w:szCs w:val="24"/>
        </w:rPr>
      </w:pPr>
    </w:p>
    <w:p w:rsidR="005F38DA" w:rsidRPr="00B5238F" w:rsidRDefault="005F38DA" w:rsidP="005F38DA">
      <w:pPr>
        <w:pStyle w:val="a3"/>
        <w:spacing w:after="0" w:line="240" w:lineRule="auto"/>
        <w:rPr>
          <w:rFonts w:ascii="Times New Roman" w:hAnsi="Times New Roman" w:cs="Times New Roman"/>
        </w:rPr>
      </w:pPr>
    </w:p>
    <w:p w:rsidR="005F38DA" w:rsidRPr="00B5238F" w:rsidRDefault="005F38DA" w:rsidP="005F38DA">
      <w:pPr>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t>1.4. Количество часов на освоение рабочей программы учебной дисциплины:</w:t>
      </w:r>
    </w:p>
    <w:p w:rsidR="005F38DA" w:rsidRPr="00B5238F" w:rsidRDefault="005F38DA" w:rsidP="005F38DA">
      <w:pPr>
        <w:spacing w:after="0" w:line="240" w:lineRule="auto"/>
        <w:rPr>
          <w:rFonts w:ascii="Times New Roman" w:hAnsi="Times New Roman" w:cs="Times New Roman"/>
          <w:sz w:val="24"/>
          <w:szCs w:val="24"/>
        </w:rPr>
      </w:pPr>
      <w:r w:rsidRPr="00B5238F">
        <w:rPr>
          <w:rFonts w:ascii="Times New Roman" w:hAnsi="Times New Roman" w:cs="Times New Roman"/>
          <w:sz w:val="24"/>
          <w:szCs w:val="24"/>
        </w:rPr>
        <w:t>обязательной аудиторной учебной нагрузки слушателя (обучающегося -  98 часов)</w:t>
      </w:r>
    </w:p>
    <w:p w:rsidR="005F38DA" w:rsidRPr="00B5238F" w:rsidRDefault="005F38DA" w:rsidP="005F38DA">
      <w:pPr>
        <w:spacing w:after="0" w:line="240" w:lineRule="auto"/>
        <w:rPr>
          <w:rFonts w:ascii="Times New Roman" w:hAnsi="Times New Roman" w:cs="Times New Roman"/>
          <w:b/>
          <w:sz w:val="24"/>
          <w:szCs w:val="24"/>
        </w:rPr>
      </w:pPr>
      <w:r w:rsidRPr="00B5238F">
        <w:rPr>
          <w:rFonts w:ascii="Times New Roman" w:hAnsi="Times New Roman" w:cs="Times New Roman"/>
          <w:b/>
          <w:sz w:val="24"/>
          <w:szCs w:val="24"/>
        </w:rPr>
        <w:t>1.5. Распределение часов и форм промежуточной аттестации по неделям</w:t>
      </w:r>
    </w:p>
    <w:tbl>
      <w:tblPr>
        <w:tblpPr w:leftFromText="180" w:rightFromText="180" w:vertAnchor="text" w:horzAnchor="margin" w:tblpXSpec="center" w:tblpY="176"/>
        <w:tblW w:w="0" w:type="auto"/>
        <w:tblLayout w:type="fixed"/>
        <w:tblLook w:val="0000"/>
      </w:tblPr>
      <w:tblGrid>
        <w:gridCol w:w="851"/>
        <w:gridCol w:w="3686"/>
        <w:gridCol w:w="850"/>
        <w:gridCol w:w="1134"/>
        <w:gridCol w:w="1276"/>
        <w:gridCol w:w="1418"/>
      </w:tblGrid>
      <w:tr w:rsidR="005F38DA" w:rsidRPr="00B5238F" w:rsidTr="006F32BD">
        <w:trPr>
          <w:trHeight w:val="562"/>
        </w:trPr>
        <w:tc>
          <w:tcPr>
            <w:tcW w:w="851" w:type="dxa"/>
            <w:vMerge w:val="restart"/>
            <w:tcBorders>
              <w:top w:val="single" w:sz="4" w:space="0" w:color="000000"/>
              <w:left w:val="single" w:sz="4" w:space="0" w:color="000000"/>
              <w:bottom w:val="single" w:sz="4" w:space="0" w:color="000000"/>
            </w:tcBorders>
            <w:shd w:val="clear" w:color="auto" w:fill="auto"/>
            <w:textDirection w:val="btLr"/>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неделя</w:t>
            </w:r>
          </w:p>
        </w:tc>
        <w:tc>
          <w:tcPr>
            <w:tcW w:w="3686" w:type="dxa"/>
            <w:vMerge w:val="restart"/>
            <w:tcBorders>
              <w:top w:val="single" w:sz="4" w:space="0" w:color="000000"/>
              <w:left w:val="single" w:sz="4" w:space="0" w:color="000000"/>
              <w:right w:val="single" w:sz="4" w:space="0" w:color="000000"/>
            </w:tcBorders>
            <w:vAlign w:val="center"/>
          </w:tcPr>
          <w:p w:rsidR="005F38DA" w:rsidRPr="00B5238F" w:rsidRDefault="005F38DA" w:rsidP="006F32BD">
            <w:pPr>
              <w:spacing w:after="0" w:line="240" w:lineRule="auto"/>
              <w:jc w:val="center"/>
              <w:rPr>
                <w:rFonts w:ascii="Times New Roman" w:hAnsi="Times New Roman" w:cs="Times New Roman"/>
                <w:color w:val="000000"/>
                <w:sz w:val="24"/>
                <w:szCs w:val="24"/>
              </w:rPr>
            </w:pPr>
            <w:r w:rsidRPr="00B5238F">
              <w:rPr>
                <w:rFonts w:ascii="Times New Roman" w:hAnsi="Times New Roman" w:cs="Times New Roman"/>
                <w:color w:val="000000"/>
                <w:sz w:val="24"/>
                <w:szCs w:val="24"/>
              </w:rPr>
              <w:t>Наименование дисциплин, курсов, модулей</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 xml:space="preserve">Всего </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в том числе</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sz w:val="24"/>
                <w:szCs w:val="24"/>
              </w:rPr>
            </w:pPr>
            <w:r w:rsidRPr="00B5238F">
              <w:rPr>
                <w:rFonts w:ascii="Times New Roman" w:hAnsi="Times New Roman" w:cs="Times New Roman"/>
                <w:b/>
                <w:sz w:val="24"/>
                <w:szCs w:val="24"/>
              </w:rPr>
              <w:t>формы аттестации</w:t>
            </w:r>
          </w:p>
        </w:tc>
      </w:tr>
      <w:tr w:rsidR="005F38DA" w:rsidRPr="00B5238F" w:rsidTr="006F32BD">
        <w:trPr>
          <w:cantSplit/>
          <w:trHeight w:val="1412"/>
        </w:trPr>
        <w:tc>
          <w:tcPr>
            <w:tcW w:w="851" w:type="dxa"/>
            <w:vMerge/>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snapToGrid w:val="0"/>
              <w:spacing w:after="0" w:line="240" w:lineRule="auto"/>
              <w:rPr>
                <w:rFonts w:ascii="Times New Roman" w:hAnsi="Times New Roman" w:cs="Times New Roman"/>
                <w:sz w:val="24"/>
                <w:szCs w:val="24"/>
              </w:rPr>
            </w:pPr>
          </w:p>
        </w:tc>
        <w:tc>
          <w:tcPr>
            <w:tcW w:w="3686" w:type="dxa"/>
            <w:vMerge/>
            <w:tcBorders>
              <w:left w:val="single" w:sz="4" w:space="0" w:color="000000"/>
              <w:bottom w:val="single" w:sz="4" w:space="0" w:color="000000"/>
              <w:right w:val="single" w:sz="4" w:space="0" w:color="000000"/>
            </w:tcBorders>
            <w:vAlign w:val="center"/>
          </w:tcPr>
          <w:p w:rsidR="005F38DA" w:rsidRPr="00B5238F" w:rsidRDefault="005F38DA" w:rsidP="006F32BD">
            <w:pPr>
              <w:snapToGrid w:val="0"/>
              <w:spacing w:after="0" w:line="240" w:lineRule="auto"/>
              <w:rPr>
                <w:rFonts w:ascii="Times New Roman" w:hAnsi="Times New Roman" w:cs="Times New Roman"/>
                <w:sz w:val="24"/>
                <w:szCs w:val="24"/>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snapToGrid w:val="0"/>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теоретические занятия</w:t>
            </w:r>
          </w:p>
        </w:tc>
        <w:tc>
          <w:tcPr>
            <w:tcW w:w="1276" w:type="dxa"/>
            <w:tcBorders>
              <w:top w:val="single" w:sz="4" w:space="0" w:color="000000"/>
              <w:left w:val="single" w:sz="4" w:space="0" w:color="000000"/>
              <w:bottom w:val="single" w:sz="4" w:space="0" w:color="000000"/>
            </w:tcBorders>
            <w:shd w:val="clear" w:color="auto" w:fill="auto"/>
            <w:textDirection w:val="btLr"/>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практические занятия</w:t>
            </w: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F38DA" w:rsidRPr="00B5238F" w:rsidRDefault="005F38DA" w:rsidP="006F32BD">
            <w:pPr>
              <w:snapToGrid w:val="0"/>
              <w:spacing w:after="0" w:line="240" w:lineRule="auto"/>
              <w:rPr>
                <w:rFonts w:ascii="Times New Roman" w:hAnsi="Times New Roman" w:cs="Times New Roman"/>
                <w:sz w:val="24"/>
                <w:szCs w:val="24"/>
              </w:rPr>
            </w:pPr>
          </w:p>
        </w:tc>
      </w:tr>
      <w:tr w:rsidR="005F38DA" w:rsidRPr="00B5238F" w:rsidTr="006F32BD">
        <w:trPr>
          <w:trHeight w:val="412"/>
        </w:trPr>
        <w:tc>
          <w:tcPr>
            <w:tcW w:w="851" w:type="dxa"/>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4"/>
                <w:szCs w:val="24"/>
                <w:lang w:val="en-US"/>
              </w:rPr>
            </w:pPr>
            <w:r w:rsidRPr="00B5238F">
              <w:rPr>
                <w:rFonts w:ascii="Times New Roman" w:hAnsi="Times New Roman" w:cs="Times New Roman"/>
                <w:b/>
                <w:sz w:val="24"/>
                <w:szCs w:val="24"/>
                <w:lang w:val="en-US"/>
              </w:rPr>
              <w:t>I II III IV</w:t>
            </w:r>
          </w:p>
        </w:tc>
        <w:tc>
          <w:tcPr>
            <w:tcW w:w="3686" w:type="dxa"/>
            <w:tcBorders>
              <w:top w:val="single" w:sz="4" w:space="0" w:color="000000"/>
              <w:left w:val="single" w:sz="4" w:space="0" w:color="000000"/>
              <w:bottom w:val="single" w:sz="4" w:space="0" w:color="000000"/>
              <w:right w:val="single" w:sz="4" w:space="0" w:color="000000"/>
            </w:tcBorders>
            <w:vAlign w:val="center"/>
          </w:tcPr>
          <w:p w:rsidR="005F38DA" w:rsidRPr="00B5238F" w:rsidRDefault="005F38DA" w:rsidP="006F32BD">
            <w:pPr>
              <w:spacing w:after="0" w:line="240" w:lineRule="auto"/>
              <w:rPr>
                <w:rFonts w:ascii="Times New Roman" w:hAnsi="Times New Roman" w:cs="Times New Roman"/>
              </w:rPr>
            </w:pPr>
            <w:r w:rsidRPr="00B5238F">
              <w:rPr>
                <w:rFonts w:ascii="Times New Roman" w:hAnsi="Times New Roman" w:cs="Times New Roman"/>
              </w:rPr>
              <w:t>Сестринское дело в психиатрии</w:t>
            </w:r>
          </w:p>
        </w:tc>
        <w:tc>
          <w:tcPr>
            <w:tcW w:w="850" w:type="dxa"/>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spacing w:after="0" w:line="240" w:lineRule="auto"/>
              <w:jc w:val="center"/>
              <w:rPr>
                <w:rFonts w:ascii="Times New Roman" w:hAnsi="Times New Roman" w:cs="Times New Roman"/>
              </w:rPr>
            </w:pPr>
            <w:r w:rsidRPr="00B5238F">
              <w:rPr>
                <w:rFonts w:ascii="Times New Roman" w:hAnsi="Times New Roman" w:cs="Times New Roman"/>
              </w:rPr>
              <w:t>98</w:t>
            </w:r>
          </w:p>
        </w:tc>
        <w:tc>
          <w:tcPr>
            <w:tcW w:w="1134" w:type="dxa"/>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spacing w:after="0" w:line="240" w:lineRule="auto"/>
              <w:jc w:val="center"/>
              <w:rPr>
                <w:rFonts w:ascii="Times New Roman" w:hAnsi="Times New Roman" w:cs="Times New Roman"/>
              </w:rPr>
            </w:pPr>
            <w:r w:rsidRPr="00B5238F">
              <w:rPr>
                <w:rFonts w:ascii="Times New Roman" w:hAnsi="Times New Roman" w:cs="Times New Roman"/>
              </w:rPr>
              <w:t>26</w:t>
            </w:r>
          </w:p>
        </w:tc>
        <w:tc>
          <w:tcPr>
            <w:tcW w:w="1276" w:type="dxa"/>
            <w:tcBorders>
              <w:top w:val="single" w:sz="4" w:space="0" w:color="000000"/>
              <w:left w:val="single" w:sz="4" w:space="0" w:color="000000"/>
              <w:bottom w:val="single" w:sz="4" w:space="0" w:color="000000"/>
            </w:tcBorders>
            <w:shd w:val="clear" w:color="auto" w:fill="auto"/>
            <w:vAlign w:val="center"/>
          </w:tcPr>
          <w:p w:rsidR="005F38DA" w:rsidRPr="00B5238F" w:rsidRDefault="005F38DA" w:rsidP="006F32BD">
            <w:pPr>
              <w:spacing w:after="0" w:line="240" w:lineRule="auto"/>
              <w:jc w:val="center"/>
              <w:rPr>
                <w:rFonts w:ascii="Times New Roman" w:hAnsi="Times New Roman" w:cs="Times New Roman"/>
              </w:rPr>
            </w:pPr>
            <w:r w:rsidRPr="00B5238F">
              <w:rPr>
                <w:rFonts w:ascii="Times New Roman" w:hAnsi="Times New Roman" w:cs="Times New Roman"/>
              </w:rPr>
              <w:t>72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38DA" w:rsidRPr="00B5238F" w:rsidRDefault="005F38DA"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cs="Times New Roman"/>
                <w:sz w:val="24"/>
                <w:szCs w:val="24"/>
              </w:rPr>
            </w:pPr>
            <w:r w:rsidRPr="00B5238F">
              <w:rPr>
                <w:rFonts w:ascii="Times New Roman" w:hAnsi="Times New Roman" w:cs="Times New Roman"/>
                <w:sz w:val="24"/>
                <w:szCs w:val="24"/>
              </w:rPr>
              <w:t>Тестирование, зачет</w:t>
            </w:r>
          </w:p>
        </w:tc>
      </w:tr>
    </w:tbl>
    <w:p w:rsidR="005F38DA" w:rsidRPr="00B5238F" w:rsidRDefault="005F38DA" w:rsidP="005F38DA">
      <w:pPr>
        <w:pStyle w:val="a3"/>
        <w:spacing w:after="0" w:line="240" w:lineRule="auto"/>
        <w:rPr>
          <w:rFonts w:ascii="Times New Roman" w:hAnsi="Times New Roman" w:cs="Times New Roman"/>
        </w:rPr>
      </w:pPr>
    </w:p>
    <w:p w:rsidR="005F38DA" w:rsidRPr="00B5238F" w:rsidRDefault="005F38DA" w:rsidP="005F38DA">
      <w:pPr>
        <w:pStyle w:val="a3"/>
        <w:spacing w:after="0" w:line="240" w:lineRule="auto"/>
        <w:rPr>
          <w:rFonts w:ascii="Times New Roman" w:hAnsi="Times New Roman" w:cs="Times New Roman"/>
        </w:rPr>
      </w:pPr>
    </w:p>
    <w:p w:rsidR="005F38DA" w:rsidRPr="00B5238F" w:rsidRDefault="005F38DA" w:rsidP="005F38DA">
      <w:pPr>
        <w:pStyle w:val="a3"/>
        <w:numPr>
          <w:ilvl w:val="0"/>
          <w:numId w:val="2"/>
        </w:numPr>
        <w:spacing w:after="0" w:line="240" w:lineRule="auto"/>
        <w:rPr>
          <w:rFonts w:ascii="Times New Roman" w:hAnsi="Times New Roman" w:cs="Times New Roman"/>
        </w:rPr>
      </w:pPr>
      <w:r w:rsidRPr="00B5238F">
        <w:rPr>
          <w:rFonts w:ascii="Times New Roman" w:eastAsia="Calibri" w:hAnsi="Times New Roman" w:cs="Times New Roman"/>
          <w:b/>
          <w:sz w:val="24"/>
          <w:szCs w:val="24"/>
        </w:rPr>
        <w:t>СТРУКТУРА И СОДЕРЖАНИЕ СПЕЦИАЛЬНОГО МОДУЛЯ №1 Сестринское дело в психиатрии</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b/>
          <w:sz w:val="24"/>
          <w:szCs w:val="24"/>
        </w:rPr>
        <w:t>2.1. Раздел 1. Сестринское дело в психиатрии</w:t>
      </w: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1.1. Пути и тенденции развития психиатрии как самостоятельной дисциплины. Сестринское дело в психиатрии - 6 часов (3 ч. – теория; 3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Взгляды на сущность психического заболевания на ранних этапах развития психиатрии. Связь между взглядами на сущность психического заболевания и формами призрения и лечения психически больных. Прогрессивные и гуманистические тенденции отечественной психиатрии. Выдающиеся русские психиатры: И.М. Балинский, С.С. Корсаков, В.М. Бехтерев, В.П. Сербский, П.Б. Ганнушкин, П.П. Кащенко, В.И. Яковенко и др. и их научные заслуги. Особенности  современного  этапа развития пси-хиатрии.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Открытие биологических методов лечения и развитие психофармакологии. Социальная психиатрия и развитие реабилитационного направления. Природный, лекарственный и социальный патоморфоз психических заболеваний. Частичная госпитализация и внебольничное лечение психически больных. Антипсихиатрия и другие экстремальные течения в психиатрии.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История сестринского дела. Зарождение сестринского дела. Общины сестер милосердия. Основоположники сестринского дела в России. История создания Красного креста. Сестринское дело в психиатрии. Определение сестринского дела (Ф. Найтингейл). Сестринское дело как искусство. Отличие сестринского дела от врачебной деятельности. Задачи сестринского дела в психиатрии. Философия сестринского дела. I Всероссийская научно-практическая конференция по теории сестринского дела. Этические обязанности, ценности, добродетели сестры и их особенности в условиях работы в психиатрических учреждениях. Кодекс международного совета сестер.</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Система подготовки психиатрического персонала в России в настоящее время.</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1.2.</w:t>
      </w:r>
      <w:r w:rsidRPr="00B5238F">
        <w:rPr>
          <w:rFonts w:ascii="Times New Roman" w:eastAsia="Calibri" w:hAnsi="Times New Roman" w:cs="Times New Roman"/>
          <w:i/>
          <w:sz w:val="24"/>
          <w:szCs w:val="24"/>
        </w:rPr>
        <w:tab/>
        <w:t>Организация психиатрической помощи в России. Документация в психиатрических учреждениях –2 часа (2 ч. – теория)</w:t>
      </w:r>
    </w:p>
    <w:p w:rsidR="005F38DA" w:rsidRPr="00B5238F" w:rsidRDefault="005F38DA" w:rsidP="005F38DA">
      <w:pPr>
        <w:pStyle w:val="Standard"/>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 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“Закон РФ о психиатрической помощи и гарантиях прав граждан при ее оказании”. Структура психиатрической помощи в России (ступен-чатость, дифференцированность,  преемственность). Основные виды психиатрической помощи. Внебольничная помощь - как основа психиатрической помощи населению.</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Психоневрологический диспансер (ПНД). Характеристика. Основные функции. Медицинская документация, сроки ее хранения. Права и обязанности ПНД. Роль медицинской сестры в работе ПНД. Нормативные документы. Учет психически больных. Консультативное наблюдение. Особенности постановки на учет. Основные группы учета. Активная динамическая группа учета. Связь ПНД и стационара. Работа ПНД с юридическими и социально-правовыми органами. Психиатрические кабинеты. Их роль в общей структуре. Стационарная помощь: приемный покой, особенности психиатрического приемного покоя. Роль среднего и младшего медицинского персонала в приеме психически больных. Основная медицинская документация приемного покоя. Особенности осмотра психически больного в приемном покое (телесные повреждения, выявление эпидемиологического анамнеза, аллергии, переносимости к лекарствам, измерение t0, АД и пр.). Особенности оформления истории болезни при недобровольной госпитализации.</w:t>
      </w:r>
    </w:p>
    <w:p w:rsidR="005F38DA" w:rsidRPr="00B5238F" w:rsidRDefault="005F38DA" w:rsidP="005F38DA">
      <w:pPr>
        <w:pStyle w:val="Standard"/>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ab/>
        <w:t>Стационар, структура психиатрического стационара. Медицнский персонал стационара. Основная медицинская документация стационара, сроки ее хранения. Режим в психиатрическом стационаре. Виды наблюдения за психически больными.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Наблюдательная палата и ее особенности. Роль медицинской сестры и санитаров в работе за психически больными.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Главная медицинская сестра отделения. Палатная, процедурная, постовая медицинская сестра. Основные функции, взаимозаменяемость.</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Подвижный и неподвижный пост.</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Детская психиатрическая больница и ее особенности.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Специализированные отделения (психотуберкулезные, психосоматические, психотерапевтические отделения).</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Скорая психиатрическая помощь. Бригады скорой психиатрической помощи. Особенности работы.</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1.3.</w:t>
      </w:r>
      <w:r w:rsidRPr="00B5238F">
        <w:rPr>
          <w:rFonts w:ascii="Times New Roman" w:eastAsia="Calibri" w:hAnsi="Times New Roman" w:cs="Times New Roman"/>
          <w:i/>
          <w:sz w:val="24"/>
          <w:szCs w:val="24"/>
        </w:rPr>
        <w:tab/>
        <w:t>Представление о психических заболеваниях и их причинах -4 часа (1 ч. – теория; 3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психических болезнях. Условность разделения заболеваний головного мозга на органические и функциональные.</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Эволюция представлений о психических заболеваниях. Общие закономерности развития психических заболеваний.</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Определение понятий “этиология” и “патогенез”. Понятие о продроме - начальном этапе болезни. Понятие о клинической картине, расцвете и обратном развитии психопатологических особенностей болезни. Понятие о типах течения и исходах психических заболеваний. Понятие о выздоровлении, компенсации, адаптации, ремиссии (полной и неполной), об интермиссии, о рецидиве, о дефекте, о конечных состояниях.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Влияние окружающей среды на течение заболевания. Влияние социальных факторов на уровень компенсации в ремиссии и на картину дефекта. Значение при этом социальных взаимоотношений больного. Роль личности в формировании картины болезни и ее течении.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Современные представления о наследственности при психических заболеваниях. Понятие о конституции.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Значение внешних факторов в возникновении психических заболеваний. Инфекции как причины психозов. Роль острой инфекции в развитии психоза. Хронические инфекции (туберкулез, сифилис и др.) как причины психозов. Алкоголизм как причина психоза. Травмы черепа, опухоль мозга и другие органические заболевания мозга и их роль в возникновении психических заболеваний.</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Значение соматических заболеваний в возникновении психических расстройств. Эндокринная и имунная система и их значение в возникновении и течении психических заболеваний.</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психогении. Острая психическая травма и психическая травматизация. Психогения как основная и дополнительная причины. Роль психогении в причинах рецидивов и обострений. Влияние психического заболевания на личность больного. Реакции личности и их значение при психических заболеваниях.</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Международная классификация психических заболеваний МКБ-10 (10 пересмотр). Основные сведения о медицинской статистике и эпидемиологии психозов. Распространенность отдельных психических заболеваний в нашей стране и за рубежом.</w:t>
      </w:r>
    </w:p>
    <w:p w:rsidR="005F38DA" w:rsidRPr="00B5238F" w:rsidRDefault="005F38DA" w:rsidP="005F38DA">
      <w:pPr>
        <w:pStyle w:val="Standard"/>
        <w:spacing w:after="0" w:line="240" w:lineRule="auto"/>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1.4.</w:t>
      </w:r>
      <w:r w:rsidRPr="00B5238F">
        <w:rPr>
          <w:rFonts w:ascii="Times New Roman" w:eastAsia="Calibri" w:hAnsi="Times New Roman" w:cs="Times New Roman"/>
          <w:i/>
          <w:sz w:val="24"/>
          <w:szCs w:val="24"/>
        </w:rPr>
        <w:tab/>
        <w:t>Общие принципы ухода за психически больными - 5 часов (2 ч. – теория; 3 - практика)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Организация лечебной среды и ее значение в клиническом и социальном восстановлении больного. Режим психиатрической больницы. Основы этики и деонтологии.</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 xml:space="preserve">       Психический статус как основа клинического проявления психических расстройств. Описание психического статуса в медицинской документации. Поведение медицинского</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персонала с возбужденными, бредовыми, депрессивными и др. больными. Значение индивидуального подхода к каждому больному. Правила приема и сдачи дежурств. Своевременное распознавание изменений в психическом статусе больного. Особенности ухода и наблюдения за психически больными в условиях ПНД, приемного покоя, стационара, на дому.</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Особенности ухода за психически больными детьми, лицами пожилого и старческого возраста, ослабленными больными. Значение психотерапии и реабилитации психически больных.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Права и обязанности пациентов и медицинского персонала.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Охрана труда медицинских работников. Профилактика профессиональных заболеваний у медицинского персонала. Организация рабочего места среднего и младшего персонала.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1.5.  Методы исследования психически больных. Общая психопатология - 2 часа (2 ч. – теория)</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Контингент психически больных. Группы риска. Анамнез жизни (объективный, субъективный). История настоящего заболевания. Роль среднего медицинского персонала в сборе анамнеза от родственников, соседей, сослуживцев. Основные вопросы анамнеза, собираемого сестрой-обследовательницей.</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Психический статус. Понятие о психопатологическом методе исследования (наблюдение, беседа). Функциональная диагностика психических нарушений: растормаживание, применение функциональных нагрузок, тестов и т.д. Роль медицинской сестры в выявлении психических расстройств.</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Исследование физического статуса и состояния нервной системы. Лабораторно-диагностические методы. Особенности взятия мочи и крови на анализ у психически больных. Подготовка больного к взятию этих анализов, к люмбальной пункции, к рентгеноскопии желудочно-кишечного тракта, к электроэнцефалографии. Серологические реакции спинно-мозговой жидкости для диагностики заболеваний мозга, протекающих с психическими расстройствами. Уход и наблюдение за больными после люмбальной пункции и пневмоэнцефалографии.</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Катамнез. Его научное и практическое значение. Работа среднего медицинского персонала при сборе катамнеза.</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об общей психопатологии. Симптом и синдром. Закономерности их формирования и развития при психических заболеваниях. Классификация синдромов.</w:t>
      </w:r>
    </w:p>
    <w:p w:rsidR="005F38DA" w:rsidRPr="00B5238F" w:rsidRDefault="005F38DA" w:rsidP="005F38DA">
      <w:pPr>
        <w:pStyle w:val="Standard"/>
        <w:spacing w:after="0" w:line="240" w:lineRule="auto"/>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1.6.</w:t>
      </w:r>
      <w:r w:rsidRPr="00B5238F">
        <w:rPr>
          <w:rFonts w:ascii="Times New Roman" w:eastAsia="Calibri" w:hAnsi="Times New Roman" w:cs="Times New Roman"/>
          <w:i/>
          <w:sz w:val="24"/>
          <w:szCs w:val="24"/>
        </w:rPr>
        <w:tab/>
        <w:t>Невротические, неврозоподобные синдромы -  3 часа (1 ч. – теория; 2 ч. – практика)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Содержание учебного материала </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Характеристика невротических расстройств. Основные симптомы. Жалобы больных. Астенический обсессивный, ипохондрический, истерический, истероформный синдромы. Отличие невротических и неврозоподобных расстройств.</w:t>
      </w:r>
    </w:p>
    <w:p w:rsidR="005F38DA" w:rsidRPr="00B5238F" w:rsidRDefault="005F38DA" w:rsidP="005F38DA">
      <w:pPr>
        <w:keepNext/>
        <w:keepLines/>
        <w:widowControl/>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1.7 Галлюцинаторные и бредовые синдромы - 6 часов (2 ч. – теория; 4 ч. – практика)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Содержание учебного материала </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об иллюзиях, галлюцинациях и психосенсорных расстройствах. Истинные галлюцинации и псевдогаллюцинации. Виды галлюцинаций: зрительные, слуховые, обонятельные и др. Вербальный галлюциноз. Императивные галлюцинации и их влияние на поведение больного. Понятие о сенестопатиях, о явлениях деперсонализации и дереализации. Особенности ухода и наблюдения за больными с расстройствами восприятия.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p>
    <w:p w:rsidR="005F38DA" w:rsidRPr="00B5238F" w:rsidRDefault="005F38DA" w:rsidP="005F38DA">
      <w:pPr>
        <w:pStyle w:val="Standard"/>
        <w:spacing w:after="0" w:line="240" w:lineRule="auto"/>
        <w:rPr>
          <w:rFonts w:ascii="Times New Roman" w:hAnsi="Times New Roman" w:cs="Times New Roman"/>
        </w:rPr>
      </w:pP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Формальные  расстройства мышления. Различные виды расстройств мышления: скачки идей, бессвязность, разорванность. Навязчивые идеи, действия, страхи, сомнения, воспоминания. Понятие о сверхценных идеях.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Бред. Формы и виды бреда. Различия между бредовыми, сверхценными и навязчивыми идеями. Динамика бредовых переживаний в процессе лечения. Дезактуализация бреда и возможности отвления. Диссимуляция бреда. Влияние особенностей личности на проявление бредовых расстройств. Особенности поведения больных с бредом: антисоциальные действия, агрессия, аутоагрессия, отказ от пищи и лекарств и др. Способы предупреждения общественно опасных действий психически больных. Отношение персонала к бредовым высказываниям. Особенности ухода и наблюдения за больными с бредом. Галлюцинаторно-параноидальный (синдром Кандинского-Клерамбо), депрессивно-параноидальный, параноидальный, и паранойяльный синдромы. Парафренный синдром.</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1.8. Амнестические и дисмнестические синдромы – 3 часа  (2 ч. – теория; 1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Виды расстройств памяти. Временные и стойкие нарушения памяти. Острая амнезия: полная, неполная, фиксационная, ретроградная, антероградная. Понятие о кататимной (аффектогенной) амнезии. Корсаковский синдром. Амнестический синдром в структуре различных заболеваний.</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1.9. Синдромы расстройств интеллекта – 4 часа (2 ч. – теория; 2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Понятие о врожденном и приобретенном слабоумии. Степени олигофрении: дебильность, имбециальность, идиотия. Задержки умственного развития. Психоорганический синдром. </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Формы деменции: сенильная, атеросклеротическая, эпилептическая, травматическая, шизофреническая и др. Влияние профессионального и индивидуального опыта больного на проявление слабоумия. Особенности ухода за больными с деменцией (питание, физиологические отравления, профилактика и лечение пролежней, профилактика нарушений сердечной и мозговой деятельности).</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i/>
          <w:sz w:val="24"/>
          <w:szCs w:val="24"/>
        </w:rPr>
        <w:t>Тема 1.10. Аффективные синдромы - 3 часа (2 ч. – теория; 1 ч. - практика)</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Содержание учебного материала </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различных эмоциональных состояниях (апатия, психическая анестезия, меланхолия, меланхолический раптус, эмоциональная тупость, эмоциональная лабильность, эйфория, дисфория, экстаз). Клинические проявления.</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физиологическом и патологическом аффекте.</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 xml:space="preserve">       Основные аффективные синдромы. Депрессия. Определение депрессии. Классификация депрессий. Клинические проявления депрессий. Депрессивная триада. Депрессивный ступор. Распространенность депрессий. Рост депрессий в мире и их</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причины. Депрессии в структуре эндогенных, реактивных, экзогенно-органических психозов. Суициды и их частота при депрессивных состояниях.</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Маниакальный синдром. Клинические особенности.</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Наблюдения и уход за больными с аффективными расстройствами.</w:t>
      </w:r>
    </w:p>
    <w:p w:rsidR="005F38DA" w:rsidRPr="00B5238F" w:rsidRDefault="005F38DA" w:rsidP="005F38DA">
      <w:pPr>
        <w:pStyle w:val="Standard"/>
        <w:spacing w:after="0" w:line="240" w:lineRule="auto"/>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1.11. Синдромы расстройства воли, влечений. Кататонический синдром - 3 часа (2 ч. – теория; 1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Клинические проявления абулии, гипрбулии, гипобулии. Понятие об импульсивных влечениях и действиях (дипсомания, клептомания, дромомания, пиромания). Расстройства инстинктивной деятельности. Извращения пищевого, полового инстинктов. Виды половых извращений. Расстройства сна (особенности засыпания, пробуждения, утрата чувства сна, прерывистый сон, цветные сны, явления полета во сне). Понятие о лунатизме, сноговорении, просоночном состоянии, извращении режима сна. Сюжеты сновидений. Особенности расстройств сна при различных психических заболеваниях.</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Кататонический синдром. Понятие о кататонии. Кататонические симптомы (мутизм, негативизм, эхолалия, эхопраксия, каталепсия и др.). Кататоническое возбуждение и ступор.</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1.12. Синдромы расстройств сознания - 6 часов (2 ч. – теория; 4 ч. – практика)</w:t>
      </w:r>
    </w:p>
    <w:p w:rsidR="005F38DA" w:rsidRPr="00B5238F" w:rsidRDefault="005F38DA" w:rsidP="005F38DA">
      <w:pPr>
        <w:pStyle w:val="Standard"/>
        <w:keepNext/>
        <w:keepLines/>
        <w:spacing w:after="0" w:line="240" w:lineRule="auto"/>
        <w:contextualSpacing/>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Клиническое понятие о ясном сознании. Признаки нарушенного сознания (выключения и помрачения сознания). Оглушение, сопор, кома. Делирий, аменция, онейроид, сумеречное помрачение сознания. Понятие об исключительных состояниях сознания (патологическое опъянение, аура, синдром “уже виденного”, “никогда не виденного”. Состояние спутанности (аментивное, астеническое, делириозное, бредовое). Представление об остром бреде.</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Уход и наблюдение за больными с расстройствами сознания. Особенности предупреждения агрессивных и аутоагрессивных действий.</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Наблюдение за питанием, физиологическими отправлениями, дыханием и сердечной деятельностью.</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1.13. Судорожные синдромы и виды психомоторных возбуждений – 6 часов (2 ч. – теория; 4 ч. - практика)</w:t>
      </w:r>
    </w:p>
    <w:p w:rsidR="005F38DA" w:rsidRPr="00B5238F" w:rsidRDefault="005F38DA" w:rsidP="005F38DA">
      <w:pPr>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Виды судорог: тонические и клонические, общие и локальные. Понятие о гиперкинезах.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Эпилептический и эпилептиформный припадок и его разновидности: большой припадок, абортивный припадок, малый припадок, припадок при джексоновской эпилепсии. Ауры и виды аур. Отличие эпилептических припадков от истерических. Психические эквиваленты припадков. </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Неотложная помощь при эпилептических припадках. Особенности постприпадочных состояний и уход за больными.</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1.14. Шизофрения - 6 часов(2 ч. – теория; 4 ч. – практика)</w:t>
      </w:r>
    </w:p>
    <w:p w:rsidR="005F38DA" w:rsidRPr="00B5238F" w:rsidRDefault="005F38DA" w:rsidP="005F38DA">
      <w:pPr>
        <w:pStyle w:val="Standard"/>
        <w:keepNext/>
        <w:keepLines/>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Определение понятие “шизофрения”. Современные представления об этиологии и патогенезе шизофрении. Распространенность. Клиническая картина заболевания. Симптоматология шизофрении. Понятие о продуктивной и негативной симптоматике и этапности ее проявления.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Основные клинические формы шизофрении (простая, параноидальная, кататоническая, гебефренная).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Типы лечения шизофрении: непрерывная, приступообразно-прогредиентная, периодическая. Понятие о злокачественной и вялотекущей шизофрении.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Устаревшие представления о фатально неблгоприятном течениии шизофрении. Возможность практического выздоровления. Профилактика при шизофрении. Инициальные состояния при шизофрении. Хронические формы шизофрении. Факторы хронизации. Методы, предупреждающие хронизацию. Виды дефекта. Особенности ухода за больными шизофренией, в частности при бреде отношения и преследования. Общие принципы лечения.</w:t>
      </w:r>
    </w:p>
    <w:p w:rsidR="005F38DA" w:rsidRPr="00B5238F" w:rsidRDefault="005F38DA" w:rsidP="005F38DA">
      <w:pPr>
        <w:keepNext/>
        <w:keepLines/>
        <w:widowControl/>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1.15. </w:t>
      </w:r>
      <w:r w:rsidRPr="00B5238F">
        <w:rPr>
          <w:rFonts w:ascii="Times New Roman" w:hAnsi="Times New Roman" w:cs="Times New Roman"/>
          <w:i/>
        </w:rPr>
        <w:t xml:space="preserve">Маниакально-депрессивный психоз (МДП)–6 часов </w:t>
      </w:r>
      <w:r w:rsidRPr="00B5238F">
        <w:rPr>
          <w:rFonts w:ascii="Times New Roman" w:eastAsia="Calibri" w:hAnsi="Times New Roman" w:cs="Times New Roman"/>
          <w:i/>
          <w:sz w:val="24"/>
          <w:szCs w:val="24"/>
        </w:rPr>
        <w:t>(2 ч. – теория; 4 ч. - практика)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Определение понятия “МДП”. Некоторые вопросы патогенеза. Отношение маниакально-депрессивного психоза к шизофрении. Клиническая картина. Психопатологические проявления. Депрессивная и маниакальная фазы. Типы течения. Межфазовые периоды. Понятие о циклотимии. Лечение и профилактика рецидивов. Значение терапии литием и особенности ее проведения. Особенности ухода и наблюдения за больными маниакально-депрессивным психозом.</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1.16. Симптоматические психозы - 6 часов (2 ч. – теория; 4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симптоматических психозах. Классификация. Инфекционные психозы. Острые формы (делирий как наиболее типичная форма острых инфекционных психозов).</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Затяжные формы: аментивное состояние, постинфекционная астения, резидуальный бред.</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соматогенных психозах. Психозы после операции на сердце. Послеродовые психозы. Психические нарушения при ВИЧ-инфекции и СПИДе.</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Интоксикационные психозы (атропиновые, акрихиновые, при отравлении тетраэтилсвинцом, ртутью и т.д.). Интоксикационные психозы при бытовых отравлениях (угарный газ, инсектицидный и др.). Их лечение.</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Особенности ухода за больными с симптоматическими психозами. Наблюдение за соматическим состоянием. Особенности ухода за больными с симптоматическими психозами в общесоматических стационарах.</w:t>
      </w:r>
    </w:p>
    <w:p w:rsidR="005F38DA" w:rsidRPr="00B5238F" w:rsidRDefault="005F38DA" w:rsidP="005F38DA">
      <w:pPr>
        <w:keepNext/>
        <w:keepLines/>
        <w:widowControl/>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1.17. Психозы при экзогенно-органических поражениях головного мозга – 6 часов (2 ч. – теория; 4 ч. – практика)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Психозы при острых и хронических энцефалитах, опухолях и других органических поражениях мозга. Общемозговые явления.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Отек мозга, изменение сознания. Эпилептиформный синдром. Отдаленные последствия (психопатоподобные состояния, изменения личности и интеллекта).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Психозы при травме черепа: клиника острого периода и отдаленных последствий (травматическая церебрастения, травматическая энцефалопатия, психопатоподобные состояния, травматическое слабоумие).</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Сифилис мозга и прогрессивный паралич. Вопросы этиологии. Клиническая картина и лечение прогрессивного паралича (малярийная терапия и другие методы лечения). Уход, профилактика рецидивов.</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1.18. Алкоголизм. Алкогольные психозы – 3 часа (2 ч. – теория; 1 ч. - практика)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Содержание учебного материала </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Факторы, влияющие на распространенность алкоголизма. Острые алкогольные отравления, простое и патологическое опьянение. Алкогольная кома. Неотложная помощь. Экспертиза алкогольного опьянения - реакция Раппопорта и др.</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Алкоголизм. Распространенность и социальное значение алкоголизма и других токсикоманий. Клиника и течение. Изменение личности и соматические изменения. Антисоциальные действия алкоголиков.</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 xml:space="preserve">Современное законодательство о лечении больных алкоголизмом в разных странах и в России. Анонимное лечение алкоголизма. Понятие анонимного алкоголика. Лечение алкоголизма: дезинтоксикационное, условно-рефлекторное, сенсибилизирующее и др. Осложнение при лечении и неотложная помощь. Психотерапия алкоголизма. </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Алкогольные психозы: алкогольный делирий (белая горячка), острый и хронический галлюциноз, алкогольный параноид. Корсаковский психоз, алкогольная депрессия. Социально опасные действия при алкогольном делирии, бреде ревности и др.</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p>
    <w:p w:rsidR="005F38DA" w:rsidRPr="00B5238F" w:rsidRDefault="005F38DA" w:rsidP="005F38DA">
      <w:pPr>
        <w:pStyle w:val="Standard"/>
        <w:spacing w:after="0" w:line="240" w:lineRule="auto"/>
        <w:rPr>
          <w:rFonts w:ascii="Times New Roman" w:hAnsi="Times New Roman" w:cs="Times New Roman"/>
        </w:rPr>
      </w:pP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Лечение, наблюдение и уход при белой горячке (борьба с возбуждением, предупреждение падения сердечной деятельности), неотложная помощь при осложнениях во время абстиненции. Роль трудовой терапии. Профилактика алкоголизма. Санитарно-просветительные мероприятия. Организация лечения алкоголизма. Возможности амбулаторного лечения алкоголизма. Лечение в медико-санитарных частях при промышленных предприятиях. Социально-трудовая реабилитация алкоголиков.</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1.19. Наркомании - 3 часа (2 ч. - теория; 1 ч.–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Этиология и патогенез наркомании. Классификация наркоманий. Морфинизм и другие токсикомании (кодеинизм, кокаинизм, гашишизм, эфиромания, привыкание и пристрастие к кофеину, барбитуратам, фенамину, диэтиламиду лизергиновой кислоты, современные наркотики). Абстинентный синдром. Изменение личности наркоманов. Антисоциальные действия. Соматические нарушения. Современные методы лечения наркоманий.</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Тема 1.20. Эпилепсия - 6 часов</w:t>
      </w:r>
      <w:r w:rsidRPr="00B5238F">
        <w:rPr>
          <w:rFonts w:ascii="Times New Roman" w:eastAsia="Calibri" w:hAnsi="Times New Roman" w:cs="Times New Roman"/>
          <w:sz w:val="24"/>
          <w:szCs w:val="24"/>
        </w:rPr>
        <w:t xml:space="preserve"> (</w:t>
      </w:r>
      <w:r w:rsidRPr="00B5238F">
        <w:rPr>
          <w:rFonts w:ascii="Times New Roman" w:eastAsia="Calibri" w:hAnsi="Times New Roman" w:cs="Times New Roman"/>
          <w:i/>
          <w:sz w:val="24"/>
          <w:szCs w:val="24"/>
        </w:rPr>
        <w:t>2 ч. - теория; 4 ч.– практика)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об эпилепсии (экзогенной, эндогенной (генуинной) и смешанного генеза. Клиника эпилепсии. Изменение личности и снижение интеллекта у больных эпилепсией. Особенного контакта с такими больными. Форма и порядок регистрации эпилептических припадков и дисфорий.</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Особенности ухода и наблюдения за больными во время сумеречных состояний, дисфорий. Социально опасные действия больных эпилепсией. Меры их профилактики. Эпилептический припадок. Эпилептический статус. Осложнения при нем (коллапсы, пневмонии, отек легких и др.). Причины смерти. Уход за больными во время эпистатуса.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Эпилептические психозы. Значение наблюдения персонала за больными эпилепсией для установления диагноза. Обязанности медицинской сестры при проведении ванн больным эпилепсией.</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Основные принципы лечения эпилепсии. Противосудорожные средства, их дозы и применение. Симптоматическое лечение (дегидратация, рассасывающая терапия и др.). Значение психосоциальных факторов в терапии больных эпилепсией. Особенности трудовой терапии и ее эффективность. Значение рационального трудоустройства.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2.21. Олигофрения - 3 часа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1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Общие представления о природе и сущности олигофрении. Основные формы олигофрении. Особенности ухода и наблюдения за олигофренами. Возможности социальной адаптации. Олигофренопедагогика и организация  специальных вспомогательных школ. Трудоустройство олигофренов. Работа медико-педагогической комиссии (МПК).</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2.22. Психические заболевания детского возраста - 4 часа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2 ч. – практика)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Структура нервно-психических заболеваний в детском возрасте. Влияние воспитания, средовых факторов и соматической почвы на особенности нервной системы и психики ребенка. Нарушение развития речи у детей: сурдомутизм, заикание, алалия.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Особенности психопатологических проявлений и течения заболеваний в детском и подростковом возрастах. Особенности  неврозов в детском и подростковом возрастах.</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Особенности режима детского психиатрического отделения. Роль среднего медицинского персонала в уходе и воспитании детей с различными психическими нарушениями. Восстановительная работа. Учебные занятия.</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2.23. Реактивные психозы - 3 часа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1 ч. – практика)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Острые психогенные реакции по типу психического шока. Реактивные психозы и реактивные состояния. Реактивная депрессия, реактивный параноид и др. Роль острой психической травмы, хронической травматизации и соматогенных факторов при реактивных психозах.</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Лечение реактивных психозов. Особенности ухода и наблюдения за больными.</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2.24. Неврозы - 3 часа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1 ч. – практика)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Определение понятия - “невроз”. Понятие о психоневрозе. Соотношение индивидуальных особенностей личности и факторов среды (психологический конфликт) в возникновении неврозов. Классификация неврозов.</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Истерия, ее распространенность. Истерические пандемии. Истерический припадок, истерические сумеречные состояния, параличи, астазия-абазия, сурдомутизм и др. Патоморфоз истерии и ее современные проявления. Характерологические особенности истерической личности. Психотерапия. Гипнотерапия. Сущность гипноза. Особенности контакта с истерическими личностями.</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Психоастения. Неврастения. Их проявления. Лечение. Патогенетически обоснованная терапия как основной метод лечения неврозов. Особенности ухода за больными с неврозами.</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2.25. Расстройства личности - 6 часов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4 ч. – практика)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Определение понятия “психопатия”. Роль наследственных и соматогенных, воспитательных факторов. Классификация личностных и поведенческих расстройств по МКБ-10 (Международная классификация болезней, 10 пересмотр). Специфические, смешанные и др. личностные расстройства (паранойяльный, шизоидный, эмоционально-неустойчивый, импульсивный, истероидный, тревожный и др. типы расстройств). Основные клинические проявления.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компенсации и декомпенсации личностных расстройств. Психопатизация личности при тяжелых соматических увечьях. Особенности психики слепых, глухих.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Тактика поведения медицинского персонала. Особенности наблюдения и ухода. Лечение личностных расстройств. Медикаментозная терапия при декомпенсациях. Роль воспитания, психопедагогических мероприятий, трудового режима. Пути социальной адаптации больных.</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об акцентуированных характерах. Работа с родственниками таких больных.</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2.26. Особенности психических расстройств в позднем возрасте - 6 часов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4 ч. – практика)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геронтологии и гериатрии. Пресенильные и сенильные психозы. Основные исторические сведения. Определение понятия.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Значение климакса, психических травм и экзогенных факторов для возникновения психоза. Клинические варианты и этапы развития болезни. Пресенильный параноид. Ажитированная меланхолия. Старческий делирий. Инволюционная истерия. Их лечение. Особенности наблюдения и ухода.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Сосудистые психозы. Психозы при атеросклерозе головного мозга и гипертонической болезни. Их лечение. Особенности ухода. Признаки прединсультного состояния и инсульта. Неотложная помощь и уход.</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об атрофическом процессе. Старческое слабоумие. Болезни Пика и Альцгеймера. Уход за больными в старческом возрасте. Кормление. Физиологические отправления, уход за кожей.</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2.27. Терапия психическихзаболеваний - 6 часов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4 ч. – практика)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Виды терапии психических заболеваний. Биологическая терапия.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об инсулинотерапии, электросудорожной терапии, пирогенной терапии, разгрузочно-диетической терапии и физиотерапии в психиатрической клинике.</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Фармакотерапия.</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Краткие исторические сведения о развитии психофармакологии. Общие особенности действия психофармакологических средств и их отличие от  предыдущих методов лечения. Значение психофармакотерапии для перестройки всей организации психиатрической помощи.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Основные виды психофармакологических средств: нейролептики, антидепрессанты, транквилизаторы и др. Новые психотропные средства. Побочное действие - влияние на нервную систему, соматическую и на кроветворную системы.</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Понятие о препаратах пролонгированного действия. Особенности выбора психотропных средств в зависимости от этапа и задач восстановительного лечения. Несовместимые лекарственные средства и обязанности медицинской сестры при раздаче лекарств.</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Возможное отрицательное действие и осложнения у больного, получающего лекарственные препараты. Обязанности медицинской сестры по наблюдению с такими больными и оказание им необходимой медицинской помощи.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Обязанности медицинской сестры по профилактике коллаптоидных состояний и действия медицинской сестры в случае коллапса при лечении нейролептиками.</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Частные и общие задачи физиотерапии и лечебной физкультуры.</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Современные методы интенсивной терапии и способы ее проведения. Организация палаты интенсивной терапии.</w:t>
      </w:r>
    </w:p>
    <w:p w:rsidR="005F38DA" w:rsidRPr="00B5238F" w:rsidRDefault="005F38DA" w:rsidP="005F38DA">
      <w:pPr>
        <w:pStyle w:val="Standard"/>
        <w:keepNext/>
        <w:keepLines/>
        <w:spacing w:after="0" w:line="240" w:lineRule="auto"/>
        <w:contextualSpacing/>
        <w:rPr>
          <w:rFonts w:ascii="Times New Roman" w:eastAsia="Calibri" w:hAnsi="Times New Roman" w:cs="Times New Roman"/>
          <w:i/>
          <w:sz w:val="24"/>
          <w:szCs w:val="24"/>
        </w:rPr>
      </w:pPr>
      <w:r w:rsidRPr="00B5238F">
        <w:rPr>
          <w:rFonts w:ascii="Times New Roman" w:eastAsia="Calibri" w:hAnsi="Times New Roman" w:cs="Times New Roman"/>
          <w:i/>
          <w:sz w:val="24"/>
          <w:szCs w:val="24"/>
        </w:rPr>
        <w:t xml:space="preserve">Тема 2.28. Реабилитация психически больных - 3 часа </w:t>
      </w:r>
      <w:r w:rsidRPr="00B5238F">
        <w:rPr>
          <w:rFonts w:ascii="Times New Roman" w:eastAsia="Calibri" w:hAnsi="Times New Roman" w:cs="Times New Roman"/>
          <w:sz w:val="24"/>
          <w:szCs w:val="24"/>
        </w:rPr>
        <w:t>(</w:t>
      </w:r>
      <w:r w:rsidRPr="00B5238F">
        <w:rPr>
          <w:rFonts w:ascii="Times New Roman" w:eastAsia="Calibri" w:hAnsi="Times New Roman" w:cs="Times New Roman"/>
          <w:i/>
          <w:sz w:val="24"/>
          <w:szCs w:val="24"/>
        </w:rPr>
        <w:t>2 ч. - теория; 1 ч. – практика)</w:t>
      </w:r>
    </w:p>
    <w:p w:rsidR="005F38DA" w:rsidRPr="00B5238F" w:rsidRDefault="005F38DA" w:rsidP="005F38DA">
      <w:pPr>
        <w:pStyle w:val="Standard"/>
        <w:spacing w:after="0" w:line="240" w:lineRule="auto"/>
        <w:rPr>
          <w:rFonts w:ascii="Times New Roman" w:eastAsia="Calibri" w:hAnsi="Times New Roman" w:cs="Times New Roman"/>
          <w:sz w:val="24"/>
          <w:szCs w:val="24"/>
        </w:rPr>
      </w:pPr>
      <w:r w:rsidRPr="00B5238F">
        <w:rPr>
          <w:rFonts w:ascii="Times New Roman" w:eastAsia="Calibri" w:hAnsi="Times New Roman" w:cs="Times New Roman"/>
          <w:sz w:val="24"/>
          <w:szCs w:val="24"/>
        </w:rPr>
        <w:t>Содержание учебного материала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Краткий исторический очерк развития лечебных методов в психиатрии. Важность лечения на ранней стадии заболевания. Исторические истоки развития учения о реабилитации: Ф. Пинель и его реформы (1792), Дж. Конноли (1839), Д. Тьюк (1872) и шотландская система открытых дверей. Деятельность передовых отечественных психиатров в области социальной психиатрии как предпосылка развития реабилитационного направления: С.С. Корсаков, Н.Н. Баженов, В.И. Яковенко, П.П. Кащенко и др.</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Реабилитация как динамическая система лечебных, психологических и социальных мероприятий и как особый метод подхода к больному человеку. Общие принципы (апелляция к личности, единство психосоциальных и биологических методов воздействия, разносторонность усилий, ступенчатость) и этапы реабилитации. Понятие о госпитализме и причинах его возникновения. Методы борьбы с госпитализмом и его профилактика.</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Психосоциальные методы лечебного воздействия. Личностно ориентированные методы: индивидуальная и групповая психотерапия, рациональная психотерапия, коммуникативная психотерапия в группе, психодрама и др. Задачи и методические приемы групповой психотерапии. Представление о малой группе и ее структуре. Общие сведения о социотерапии, организации лечебного коллектива больных; терапевтическое поведение персонала как основа социотерапии и терапии средой.</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Симптоматические ориентированные методы психотерапии: гипнотерапия, аутотренировка. Медицинский персонал как основной фактор терапевтической среды в больнице. Опосредованная психотерапия. Терапия средой как разновидность опосредованной психотерапии. Роль среднего медицинского персонала в проведении психотерапии, в создании психотерапевтической атмосферы. Значение характера взаимоотношений медсестра-врач, медсестра-больной.</w:t>
      </w:r>
    </w:p>
    <w:p w:rsidR="005F38DA" w:rsidRPr="00B5238F" w:rsidRDefault="005F38DA" w:rsidP="005F38DA">
      <w:pPr>
        <w:pStyle w:val="Standard"/>
        <w:spacing w:after="0" w:line="240" w:lineRule="auto"/>
        <w:rPr>
          <w:rFonts w:ascii="Times New Roman" w:eastAsia="Calibri" w:hAnsi="Times New Roman" w:cs="Times New Roman"/>
          <w:sz w:val="24"/>
          <w:szCs w:val="24"/>
        </w:rPr>
      </w:pP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lastRenderedPageBreak/>
        <w:t>Родственники больных и особенности работы с ними. Семья как сфера социальной адаптации больных и ее влияние на течение, лечение психического заболевания и его исход. Семья как малая социальная группа. Распределение ролей и структура семьи. Представление о формах и методах семейной психотерапии. Роль среднего медицинского персонала в работе с родственниками больных.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Представление о социотерапии. Организация самодеятельности больных как основа активизирующего лечебного режима. Культурно-развлекательные мероприятия в системе восстановительного лечения больных. Роль среднего медицинского персонала в организации досуга и культразвлечения для больных в психоневрологических учреждениях. Значение смешанного содержания больных, совета и собрания больных.</w:t>
      </w:r>
    </w:p>
    <w:p w:rsidR="005F38DA" w:rsidRPr="00B5238F" w:rsidRDefault="005F38DA" w:rsidP="005F38DA">
      <w:pPr>
        <w:keepNext/>
        <w:keepLines/>
        <w:widowControl/>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Терапия занятостью и трудовая терапия. Их значение для восстановления нормальных связей больных с обществом. Применение трудовых процессов в условиях психиатрической больницы. Трудовая терапия в лечебно-производственных мастерских больниц и диспансеров. Способы вовлечения больных в трудовые процессы. Роль среднего медицинского персонала в организации и проведении трудовой терапии. Организация наблюдения за больными, работающими в отделениях, цехах и на внешних работах на территории больницы. Помощь больным в быту и в трудоустройстве. Промышленная реабилитация.  Организация специальных цехов для психически больных инвалидов. Помощь, осуществляемая психически больным инвалидам в учреждениях Министерства социальной защиты населения. Психоневрологические интернаты (ПНИ).</w:t>
      </w: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b/>
          <w:sz w:val="24"/>
          <w:szCs w:val="24"/>
        </w:rPr>
        <w:t>3. МЕТОДИЧЕСКИЕ РЕКОМЕНДАЦИИ И ПОСОБИЯ ПО ИЗУЧЕНИЮ СПЕЦИАЛЬНОГО МОДУЛЯ</w:t>
      </w:r>
    </w:p>
    <w:p w:rsidR="005F38DA" w:rsidRPr="00B5238F" w:rsidRDefault="005F38DA" w:rsidP="005F38DA">
      <w:pPr>
        <w:pStyle w:val="a3"/>
        <w:spacing w:after="0" w:line="240" w:lineRule="auto"/>
        <w:rPr>
          <w:rFonts w:ascii="Times New Roman" w:eastAsia="Calibri" w:hAnsi="Times New Roman" w:cs="Times New Roman"/>
          <w:b/>
          <w:sz w:val="24"/>
          <w:szCs w:val="24"/>
        </w:rPr>
      </w:pPr>
    </w:p>
    <w:p w:rsidR="005F38DA" w:rsidRPr="00B5238F" w:rsidRDefault="005F38DA" w:rsidP="005F38DA">
      <w:pPr>
        <w:pStyle w:val="a3"/>
        <w:numPr>
          <w:ilvl w:val="1"/>
          <w:numId w:val="3"/>
        </w:numPr>
        <w:spacing w:after="0" w:line="240" w:lineRule="auto"/>
        <w:ind w:left="0" w:firstLine="0"/>
        <w:rPr>
          <w:rFonts w:ascii="Times New Roman" w:hAnsi="Times New Roman" w:cs="Times New Roman"/>
        </w:rPr>
      </w:pPr>
      <w:r w:rsidRPr="00B5238F">
        <w:rPr>
          <w:rFonts w:ascii="Times New Roman" w:eastAsia="Calibri" w:hAnsi="Times New Roman" w:cs="Times New Roman"/>
          <w:b/>
          <w:sz w:val="24"/>
          <w:szCs w:val="24"/>
        </w:rPr>
        <w:t>Требования к минимальному материально-техническому обеспечению</w:t>
      </w: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Реализация учебной дисциплины требует наличия учебного кабинета.</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Оборудование учебного кабинета: парты, доска (интерактивная), стулья, шкафы с дидактическим материалом.</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Технические средства обучения: компьютер, обучающие программы</w:t>
      </w:r>
    </w:p>
    <w:p w:rsidR="005F38DA" w:rsidRPr="00B5238F" w:rsidRDefault="005F38DA" w:rsidP="005F38DA">
      <w:pPr>
        <w:pStyle w:val="Standard"/>
        <w:spacing w:after="0" w:line="240" w:lineRule="auto"/>
        <w:rPr>
          <w:rFonts w:ascii="Times New Roman" w:eastAsia="Calibri" w:hAnsi="Times New Roman" w:cs="Times New Roman"/>
          <w:sz w:val="24"/>
          <w:szCs w:val="24"/>
        </w:rPr>
      </w:pP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b/>
          <w:sz w:val="24"/>
          <w:szCs w:val="24"/>
        </w:rPr>
        <w:t>3.2. Информационное обеспечение обучения</w:t>
      </w:r>
    </w:p>
    <w:p w:rsidR="005F38DA" w:rsidRPr="00B5238F" w:rsidRDefault="005F38DA" w:rsidP="005F38DA">
      <w:pPr>
        <w:pStyle w:val="Standard"/>
        <w:spacing w:after="0" w:line="240" w:lineRule="auto"/>
        <w:rPr>
          <w:rFonts w:ascii="Times New Roman" w:eastAsia="Calibri" w:hAnsi="Times New Roman" w:cs="Times New Roman"/>
          <w:sz w:val="24"/>
          <w:szCs w:val="24"/>
        </w:rPr>
      </w:pPr>
    </w:p>
    <w:p w:rsidR="005F38DA" w:rsidRPr="00B5238F" w:rsidRDefault="005F38DA" w:rsidP="005F38DA">
      <w:pPr>
        <w:pStyle w:val="Standard"/>
        <w:spacing w:after="0" w:line="240" w:lineRule="auto"/>
        <w:rPr>
          <w:rFonts w:ascii="Times New Roman" w:eastAsia="Calibri" w:hAnsi="Times New Roman" w:cs="Times New Roman"/>
          <w:b/>
          <w:sz w:val="24"/>
          <w:szCs w:val="24"/>
        </w:rPr>
      </w:pPr>
      <w:r w:rsidRPr="00B5238F">
        <w:rPr>
          <w:rFonts w:ascii="Times New Roman" w:eastAsia="Calibri" w:hAnsi="Times New Roman" w:cs="Times New Roman"/>
          <w:b/>
          <w:sz w:val="24"/>
          <w:szCs w:val="24"/>
        </w:rPr>
        <w:t>Основная литература</w:t>
      </w:r>
    </w:p>
    <w:p w:rsidR="005F38DA" w:rsidRPr="00B5238F" w:rsidRDefault="005F38DA" w:rsidP="005F38DA">
      <w:pPr>
        <w:pStyle w:val="Standard"/>
        <w:keepNext/>
        <w:spacing w:after="0" w:line="240" w:lineRule="auto"/>
        <w:contextualSpacing/>
        <w:rPr>
          <w:rFonts w:ascii="Times New Roman" w:eastAsia="Calibri" w:hAnsi="Times New Roman" w:cs="Times New Roman"/>
          <w:sz w:val="24"/>
          <w:szCs w:val="24"/>
        </w:rPr>
      </w:pPr>
      <w:r w:rsidRPr="00B5238F">
        <w:rPr>
          <w:rFonts w:ascii="Times New Roman" w:eastAsia="Calibri" w:hAnsi="Times New Roman" w:cs="Times New Roman"/>
          <w:sz w:val="24"/>
          <w:szCs w:val="24"/>
        </w:rPr>
        <w:t>С.М.Бортникова, Т.В.Зубахина «Нервные и психические болезни»/ Феникс/ 2007 г.</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b/>
          <w:sz w:val="24"/>
          <w:szCs w:val="24"/>
        </w:rPr>
        <w:t>Интернет-ресурсы</w:t>
      </w:r>
    </w:p>
    <w:p w:rsidR="005F38DA" w:rsidRPr="00B5238F" w:rsidRDefault="00967685" w:rsidP="005F38DA">
      <w:pPr>
        <w:pStyle w:val="Standard"/>
        <w:spacing w:after="0" w:line="240" w:lineRule="auto"/>
        <w:rPr>
          <w:rFonts w:ascii="Times New Roman" w:hAnsi="Times New Roman" w:cs="Times New Roman"/>
        </w:rPr>
      </w:pPr>
      <w:hyperlink r:id="rId8" w:history="1">
        <w:r w:rsidR="005F38DA" w:rsidRPr="00B5238F">
          <w:rPr>
            <w:rFonts w:ascii="Times New Roman" w:eastAsia="Calibri" w:hAnsi="Times New Roman" w:cs="Times New Roman"/>
            <w:sz w:val="24"/>
            <w:szCs w:val="24"/>
          </w:rPr>
          <w:t>http://sestrinskoe-delo.ru/manipulyatsii/</w:t>
        </w:r>
      </w:hyperlink>
    </w:p>
    <w:p w:rsidR="005F38DA" w:rsidRPr="00B5238F" w:rsidRDefault="00967685" w:rsidP="005F38DA">
      <w:pPr>
        <w:pStyle w:val="Standard"/>
        <w:spacing w:after="0" w:line="240" w:lineRule="auto"/>
        <w:rPr>
          <w:rFonts w:ascii="Times New Roman" w:hAnsi="Times New Roman" w:cs="Times New Roman"/>
        </w:rPr>
      </w:pPr>
      <w:hyperlink r:id="rId9" w:history="1">
        <w:r w:rsidR="005F38DA" w:rsidRPr="00B5238F">
          <w:rPr>
            <w:rFonts w:ascii="Times New Roman" w:eastAsia="Calibri" w:hAnsi="Times New Roman" w:cs="Times New Roman"/>
            <w:sz w:val="24"/>
            <w:szCs w:val="24"/>
          </w:rPr>
          <w:t>http://m-sestra.ru/</w:t>
        </w:r>
      </w:hyperlink>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http://do.teleclinica.ru/882635/</w:t>
      </w: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b/>
          <w:sz w:val="24"/>
          <w:szCs w:val="24"/>
        </w:rPr>
        <w:t>4.</w:t>
      </w:r>
      <w:r w:rsidRPr="00B5238F">
        <w:rPr>
          <w:rFonts w:ascii="Times New Roman" w:eastAsia="Calibri" w:hAnsi="Times New Roman" w:cs="Times New Roman"/>
          <w:b/>
          <w:sz w:val="24"/>
          <w:szCs w:val="24"/>
        </w:rPr>
        <w:tab/>
        <w:t>ФОРМЫ И МЕТОДЫ КОНТРОЛЯ ОСВОЕНИЯ МАТЕРИАЛА ПО СПЕЦИАЛЬНОМУ МОДУЛЮ.</w:t>
      </w: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По окончании изучения специального модуля №1 «Сестринское дело в психиатрии» слушатели сдают зачет (см. приложение</w:t>
      </w:r>
      <w:r w:rsidRPr="00B5238F">
        <w:rPr>
          <w:rFonts w:ascii="Times New Roman" w:eastAsia="Calibri" w:hAnsi="Times New Roman" w:cs="Times New Roman"/>
          <w:sz w:val="24"/>
          <w:szCs w:val="24"/>
          <w:highlight w:val="yellow"/>
        </w:rPr>
        <w:t xml:space="preserve"> папка КОСы №1-30</w:t>
      </w:r>
      <w:r w:rsidRPr="00B5238F">
        <w:rPr>
          <w:rFonts w:ascii="Times New Roman" w:eastAsia="Calibri" w:hAnsi="Times New Roman" w:cs="Times New Roman"/>
          <w:sz w:val="24"/>
          <w:szCs w:val="24"/>
        </w:rPr>
        <w:t>),</w:t>
      </w:r>
    </w:p>
    <w:p w:rsidR="005F38DA" w:rsidRPr="00B5238F" w:rsidRDefault="005F38DA" w:rsidP="005F38DA">
      <w:pPr>
        <w:pStyle w:val="Standard"/>
        <w:spacing w:after="0" w:line="240" w:lineRule="auto"/>
        <w:rPr>
          <w:rFonts w:ascii="Times New Roman" w:hAnsi="Times New Roman" w:cs="Times New Roman"/>
        </w:rPr>
      </w:pPr>
      <w:r w:rsidRPr="00B5238F">
        <w:rPr>
          <w:rFonts w:ascii="Times New Roman" w:eastAsia="Calibri" w:hAnsi="Times New Roman" w:cs="Times New Roman"/>
          <w:sz w:val="24"/>
          <w:szCs w:val="24"/>
        </w:rPr>
        <w:t xml:space="preserve">квалификационный экзамен (см. приложение папка Программы итоговой аттестации </w:t>
      </w:r>
      <w:r w:rsidRPr="00B5238F">
        <w:rPr>
          <w:rFonts w:ascii="Times New Roman" w:eastAsia="Calibri" w:hAnsi="Times New Roman" w:cs="Times New Roman"/>
          <w:sz w:val="24"/>
          <w:szCs w:val="24"/>
          <w:highlight w:val="yellow"/>
        </w:rPr>
        <w:t>№1-30)</w:t>
      </w:r>
      <w:r w:rsidRPr="00B5238F">
        <w:rPr>
          <w:rFonts w:ascii="Times New Roman" w:eastAsia="Calibri" w:hAnsi="Times New Roman" w:cs="Times New Roman"/>
          <w:sz w:val="24"/>
          <w:szCs w:val="24"/>
        </w:rPr>
        <w:t>.</w:t>
      </w:r>
    </w:p>
    <w:p w:rsidR="005F38DA" w:rsidRPr="00B5238F" w:rsidRDefault="005F38DA" w:rsidP="005F38DA">
      <w:pPr>
        <w:pStyle w:val="Standard"/>
        <w:spacing w:after="0" w:line="240" w:lineRule="auto"/>
        <w:rPr>
          <w:rFonts w:ascii="Times New Roman" w:eastAsia="Calibri" w:hAnsi="Times New Roman" w:cs="Times New Roman"/>
          <w:sz w:val="24"/>
          <w:szCs w:val="24"/>
        </w:rPr>
      </w:pP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5F38DA" w:rsidRPr="00B5238F" w:rsidRDefault="005F38DA" w:rsidP="005F38DA">
      <w:pPr>
        <w:pStyle w:val="Standard"/>
        <w:spacing w:after="0" w:line="240" w:lineRule="auto"/>
        <w:rPr>
          <w:rFonts w:ascii="Times New Roman" w:eastAsia="Calibri" w:hAnsi="Times New Roman" w:cs="Times New Roman"/>
          <w:b/>
          <w:sz w:val="24"/>
          <w:szCs w:val="24"/>
        </w:rPr>
      </w:pPr>
    </w:p>
    <w:p w:rsidR="001C15E8" w:rsidRDefault="001C15E8">
      <w:bookmarkStart w:id="0" w:name="_GoBack"/>
      <w:bookmarkEnd w:id="0"/>
    </w:p>
    <w:sectPr w:rsidR="001C15E8" w:rsidSect="00F8635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510" w:rsidRDefault="00995510" w:rsidP="00F86355">
      <w:pPr>
        <w:spacing w:after="0" w:line="240" w:lineRule="auto"/>
      </w:pPr>
      <w:r>
        <w:separator/>
      </w:r>
    </w:p>
  </w:endnote>
  <w:endnote w:type="continuationSeparator" w:id="1">
    <w:p w:rsidR="00995510" w:rsidRDefault="00995510" w:rsidP="00F863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DA7" w:rsidRDefault="00967685">
    <w:pPr>
      <w:pStyle w:val="a6"/>
      <w:framePr w:wrap="around" w:vAnchor="text" w:hAnchor="margin" w:xAlign="center" w:y="1"/>
      <w:rPr>
        <w:rStyle w:val="a9"/>
      </w:rPr>
    </w:pPr>
    <w:r>
      <w:rPr>
        <w:rStyle w:val="a9"/>
      </w:rPr>
      <w:fldChar w:fldCharType="begin"/>
    </w:r>
    <w:r w:rsidR="005F38DA">
      <w:rPr>
        <w:rStyle w:val="a9"/>
      </w:rPr>
      <w:instrText xml:space="preserve">PAGE  </w:instrText>
    </w:r>
    <w:r>
      <w:rPr>
        <w:rStyle w:val="a9"/>
      </w:rPr>
      <w:fldChar w:fldCharType="end"/>
    </w:r>
  </w:p>
  <w:p w:rsidR="000F1DA7" w:rsidRDefault="0099551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510" w:rsidRDefault="00995510" w:rsidP="00F86355">
      <w:pPr>
        <w:spacing w:after="0" w:line="240" w:lineRule="auto"/>
      </w:pPr>
      <w:r>
        <w:separator/>
      </w:r>
    </w:p>
  </w:footnote>
  <w:footnote w:type="continuationSeparator" w:id="1">
    <w:p w:rsidR="00995510" w:rsidRDefault="00995510" w:rsidP="00F863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457BA"/>
    <w:multiLevelType w:val="multilevel"/>
    <w:tmpl w:val="7D102CB6"/>
    <w:styleLink w:val="WWNum25"/>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2881157F"/>
    <w:multiLevelType w:val="multilevel"/>
    <w:tmpl w:val="A6EAE010"/>
    <w:lvl w:ilvl="0">
      <w:start w:val="3"/>
      <w:numFmt w:val="decimal"/>
      <w:lvlText w:val="%1."/>
      <w:lvlJc w:val="left"/>
      <w:pPr>
        <w:ind w:left="360" w:hanging="360"/>
      </w:pPr>
      <w:rPr>
        <w:rFonts w:ascii="Times New Roman" w:eastAsia="Calibri" w:hAnsi="Times New Roman" w:cs="Times New Roman" w:hint="default"/>
        <w:b/>
        <w:sz w:val="24"/>
      </w:rPr>
    </w:lvl>
    <w:lvl w:ilvl="1">
      <w:start w:val="1"/>
      <w:numFmt w:val="decimal"/>
      <w:lvlText w:val="%1.%2."/>
      <w:lvlJc w:val="left"/>
      <w:pPr>
        <w:ind w:left="360" w:hanging="360"/>
      </w:pPr>
      <w:rPr>
        <w:rFonts w:ascii="Times New Roman" w:eastAsia="Calibri" w:hAnsi="Times New Roman" w:cs="Times New Roman" w:hint="default"/>
        <w:b/>
        <w:sz w:val="24"/>
      </w:rPr>
    </w:lvl>
    <w:lvl w:ilvl="2">
      <w:start w:val="1"/>
      <w:numFmt w:val="decimal"/>
      <w:lvlText w:val="%1.%2.%3."/>
      <w:lvlJc w:val="left"/>
      <w:pPr>
        <w:ind w:left="720" w:hanging="720"/>
      </w:pPr>
      <w:rPr>
        <w:rFonts w:ascii="Times New Roman" w:eastAsia="Calibri" w:hAnsi="Times New Roman" w:cs="Times New Roman" w:hint="default"/>
        <w:b/>
        <w:sz w:val="24"/>
      </w:rPr>
    </w:lvl>
    <w:lvl w:ilvl="3">
      <w:start w:val="1"/>
      <w:numFmt w:val="decimal"/>
      <w:lvlText w:val="%1.%2.%3.%4."/>
      <w:lvlJc w:val="left"/>
      <w:pPr>
        <w:ind w:left="720" w:hanging="720"/>
      </w:pPr>
      <w:rPr>
        <w:rFonts w:ascii="Times New Roman" w:eastAsia="Calibri" w:hAnsi="Times New Roman" w:cs="Times New Roman" w:hint="default"/>
        <w:b/>
        <w:sz w:val="24"/>
      </w:rPr>
    </w:lvl>
    <w:lvl w:ilvl="4">
      <w:start w:val="1"/>
      <w:numFmt w:val="decimal"/>
      <w:lvlText w:val="%1.%2.%3.%4.%5."/>
      <w:lvlJc w:val="left"/>
      <w:pPr>
        <w:ind w:left="1080" w:hanging="1080"/>
      </w:pPr>
      <w:rPr>
        <w:rFonts w:ascii="Times New Roman" w:eastAsia="Calibri" w:hAnsi="Times New Roman" w:cs="Times New Roman" w:hint="default"/>
        <w:b/>
        <w:sz w:val="24"/>
      </w:rPr>
    </w:lvl>
    <w:lvl w:ilvl="5">
      <w:start w:val="1"/>
      <w:numFmt w:val="decimal"/>
      <w:lvlText w:val="%1.%2.%3.%4.%5.%6."/>
      <w:lvlJc w:val="left"/>
      <w:pPr>
        <w:ind w:left="1080" w:hanging="1080"/>
      </w:pPr>
      <w:rPr>
        <w:rFonts w:ascii="Times New Roman" w:eastAsia="Calibri" w:hAnsi="Times New Roman" w:cs="Times New Roman" w:hint="default"/>
        <w:b/>
        <w:sz w:val="24"/>
      </w:rPr>
    </w:lvl>
    <w:lvl w:ilvl="6">
      <w:start w:val="1"/>
      <w:numFmt w:val="decimal"/>
      <w:lvlText w:val="%1.%2.%3.%4.%5.%6.%7."/>
      <w:lvlJc w:val="left"/>
      <w:pPr>
        <w:ind w:left="1440" w:hanging="1440"/>
      </w:pPr>
      <w:rPr>
        <w:rFonts w:ascii="Times New Roman" w:eastAsia="Calibri" w:hAnsi="Times New Roman" w:cs="Times New Roman" w:hint="default"/>
        <w:b/>
        <w:sz w:val="24"/>
      </w:rPr>
    </w:lvl>
    <w:lvl w:ilvl="7">
      <w:start w:val="1"/>
      <w:numFmt w:val="decimal"/>
      <w:lvlText w:val="%1.%2.%3.%4.%5.%6.%7.%8."/>
      <w:lvlJc w:val="left"/>
      <w:pPr>
        <w:ind w:left="1440" w:hanging="1440"/>
      </w:pPr>
      <w:rPr>
        <w:rFonts w:ascii="Times New Roman" w:eastAsia="Calibri" w:hAnsi="Times New Roman" w:cs="Times New Roman" w:hint="default"/>
        <w:b/>
        <w:sz w:val="24"/>
      </w:rPr>
    </w:lvl>
    <w:lvl w:ilvl="8">
      <w:start w:val="1"/>
      <w:numFmt w:val="decimal"/>
      <w:lvlText w:val="%1.%2.%3.%4.%5.%6.%7.%8.%9."/>
      <w:lvlJc w:val="left"/>
      <w:pPr>
        <w:ind w:left="1800" w:hanging="1800"/>
      </w:pPr>
      <w:rPr>
        <w:rFonts w:ascii="Times New Roman" w:eastAsia="Calibri" w:hAnsi="Times New Roman" w:cs="Times New Roman" w:hint="default"/>
        <w:b/>
        <w:sz w:val="24"/>
      </w:rPr>
    </w:lvl>
  </w:abstractNum>
  <w:abstractNum w:abstractNumId="2">
    <w:nsid w:val="348B710B"/>
    <w:multiLevelType w:val="hybridMultilevel"/>
    <w:tmpl w:val="EC9A6AA0"/>
    <w:lvl w:ilvl="0" w:tplc="2E26F6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2F787A"/>
    <w:multiLevelType w:val="hybridMultilevel"/>
    <w:tmpl w:val="9342DC3E"/>
    <w:lvl w:ilvl="0" w:tplc="0419000F">
      <w:start w:val="1"/>
      <w:numFmt w:val="decimal"/>
      <w:lvlText w:val="%1."/>
      <w:lvlJc w:val="left"/>
      <w:pPr>
        <w:ind w:left="1211"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2"/>
    </w:lvlOverride>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F38DA"/>
    <w:rsid w:val="001C15E8"/>
    <w:rsid w:val="001F4D74"/>
    <w:rsid w:val="003279ED"/>
    <w:rsid w:val="003F2F1D"/>
    <w:rsid w:val="005F38DA"/>
    <w:rsid w:val="00753E01"/>
    <w:rsid w:val="00967685"/>
    <w:rsid w:val="00995510"/>
    <w:rsid w:val="00F86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8DA"/>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5F38DA"/>
    <w:pPr>
      <w:suppressAutoHyphens/>
      <w:autoSpaceDN w:val="0"/>
      <w:textAlignment w:val="baseline"/>
    </w:pPr>
    <w:rPr>
      <w:rFonts w:ascii="Calibri" w:eastAsia="SimSun" w:hAnsi="Calibri" w:cs="F"/>
      <w:kern w:val="3"/>
    </w:rPr>
  </w:style>
  <w:style w:type="paragraph" w:styleId="a3">
    <w:name w:val="List Paragraph"/>
    <w:basedOn w:val="Standard"/>
    <w:qFormat/>
    <w:rsid w:val="005F38DA"/>
  </w:style>
  <w:style w:type="paragraph" w:styleId="a4">
    <w:name w:val="Normal (Web)"/>
    <w:basedOn w:val="Standard"/>
    <w:uiPriority w:val="99"/>
    <w:rsid w:val="005F38DA"/>
  </w:style>
  <w:style w:type="paragraph" w:styleId="a5">
    <w:name w:val="No Spacing"/>
    <w:uiPriority w:val="1"/>
    <w:qFormat/>
    <w:rsid w:val="005F38DA"/>
    <w:pPr>
      <w:widowControl w:val="0"/>
      <w:suppressAutoHyphens/>
      <w:autoSpaceDN w:val="0"/>
      <w:textAlignment w:val="baseline"/>
    </w:pPr>
    <w:rPr>
      <w:rFonts w:ascii="Calibri" w:eastAsia="SimSun" w:hAnsi="Calibri" w:cs="F"/>
      <w:kern w:val="3"/>
    </w:rPr>
  </w:style>
  <w:style w:type="character" w:customStyle="1" w:styleId="apple-converted-space">
    <w:name w:val="apple-converted-space"/>
    <w:basedOn w:val="a0"/>
    <w:rsid w:val="005F38DA"/>
  </w:style>
  <w:style w:type="numbering" w:customStyle="1" w:styleId="WWNum25">
    <w:name w:val="WWNum25"/>
    <w:basedOn w:val="a2"/>
    <w:rsid w:val="005F38DA"/>
    <w:pPr>
      <w:numPr>
        <w:numId w:val="1"/>
      </w:numPr>
    </w:pPr>
  </w:style>
  <w:style w:type="paragraph" w:styleId="a6">
    <w:name w:val="footer"/>
    <w:basedOn w:val="a"/>
    <w:link w:val="1"/>
    <w:uiPriority w:val="99"/>
    <w:unhideWhenUsed/>
    <w:rsid w:val="005F38DA"/>
    <w:pPr>
      <w:tabs>
        <w:tab w:val="center" w:pos="4677"/>
        <w:tab w:val="right" w:pos="9355"/>
      </w:tabs>
      <w:spacing w:after="0" w:line="240" w:lineRule="auto"/>
    </w:pPr>
  </w:style>
  <w:style w:type="character" w:customStyle="1" w:styleId="a7">
    <w:name w:val="Нижний колонтитул Знак"/>
    <w:basedOn w:val="a0"/>
    <w:uiPriority w:val="99"/>
    <w:semiHidden/>
    <w:rsid w:val="005F38DA"/>
    <w:rPr>
      <w:rFonts w:ascii="Calibri" w:eastAsia="SimSun" w:hAnsi="Calibri" w:cs="F"/>
      <w:kern w:val="3"/>
    </w:rPr>
  </w:style>
  <w:style w:type="character" w:customStyle="1" w:styleId="1">
    <w:name w:val="Нижний колонтитул Знак1"/>
    <w:basedOn w:val="a0"/>
    <w:link w:val="a6"/>
    <w:uiPriority w:val="99"/>
    <w:rsid w:val="005F38DA"/>
    <w:rPr>
      <w:rFonts w:ascii="Calibri" w:eastAsia="SimSun" w:hAnsi="Calibri" w:cs="F"/>
      <w:kern w:val="3"/>
    </w:rPr>
  </w:style>
  <w:style w:type="character" w:styleId="a8">
    <w:name w:val="Strong"/>
    <w:uiPriority w:val="22"/>
    <w:qFormat/>
    <w:rsid w:val="005F38DA"/>
    <w:rPr>
      <w:b/>
      <w:bCs/>
    </w:rPr>
  </w:style>
  <w:style w:type="character" w:styleId="a9">
    <w:name w:val="page number"/>
    <w:semiHidden/>
    <w:rsid w:val="005F38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8DA"/>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5F38DA"/>
    <w:pPr>
      <w:suppressAutoHyphens/>
      <w:autoSpaceDN w:val="0"/>
      <w:textAlignment w:val="baseline"/>
    </w:pPr>
    <w:rPr>
      <w:rFonts w:ascii="Calibri" w:eastAsia="SimSun" w:hAnsi="Calibri" w:cs="F"/>
      <w:kern w:val="3"/>
    </w:rPr>
  </w:style>
  <w:style w:type="paragraph" w:styleId="a3">
    <w:name w:val="List Paragraph"/>
    <w:basedOn w:val="Standard"/>
    <w:qFormat/>
    <w:rsid w:val="005F38DA"/>
  </w:style>
  <w:style w:type="paragraph" w:styleId="a4">
    <w:name w:val="Normal (Web)"/>
    <w:basedOn w:val="Standard"/>
    <w:uiPriority w:val="99"/>
    <w:rsid w:val="005F38DA"/>
  </w:style>
  <w:style w:type="paragraph" w:styleId="a5">
    <w:name w:val="No Spacing"/>
    <w:uiPriority w:val="1"/>
    <w:qFormat/>
    <w:rsid w:val="005F38DA"/>
    <w:pPr>
      <w:widowControl w:val="0"/>
      <w:suppressAutoHyphens/>
      <w:autoSpaceDN w:val="0"/>
      <w:textAlignment w:val="baseline"/>
    </w:pPr>
    <w:rPr>
      <w:rFonts w:ascii="Calibri" w:eastAsia="SimSun" w:hAnsi="Calibri" w:cs="F"/>
      <w:kern w:val="3"/>
    </w:rPr>
  </w:style>
  <w:style w:type="character" w:customStyle="1" w:styleId="apple-converted-space">
    <w:name w:val="apple-converted-space"/>
    <w:basedOn w:val="a0"/>
    <w:rsid w:val="005F38DA"/>
  </w:style>
  <w:style w:type="numbering" w:customStyle="1" w:styleId="WWNum25">
    <w:name w:val="WWNum25"/>
    <w:basedOn w:val="a2"/>
    <w:rsid w:val="005F38DA"/>
    <w:pPr>
      <w:numPr>
        <w:numId w:val="1"/>
      </w:numPr>
    </w:pPr>
  </w:style>
  <w:style w:type="paragraph" w:styleId="a6">
    <w:name w:val="footer"/>
    <w:basedOn w:val="a"/>
    <w:link w:val="1"/>
    <w:uiPriority w:val="99"/>
    <w:unhideWhenUsed/>
    <w:rsid w:val="005F38DA"/>
    <w:pPr>
      <w:tabs>
        <w:tab w:val="center" w:pos="4677"/>
        <w:tab w:val="right" w:pos="9355"/>
      </w:tabs>
      <w:spacing w:after="0" w:line="240" w:lineRule="auto"/>
    </w:pPr>
  </w:style>
  <w:style w:type="character" w:customStyle="1" w:styleId="a7">
    <w:name w:val="Нижний колонтитул Знак"/>
    <w:basedOn w:val="a0"/>
    <w:uiPriority w:val="99"/>
    <w:semiHidden/>
    <w:rsid w:val="005F38DA"/>
    <w:rPr>
      <w:rFonts w:ascii="Calibri" w:eastAsia="SimSun" w:hAnsi="Calibri" w:cs="F"/>
      <w:kern w:val="3"/>
    </w:rPr>
  </w:style>
  <w:style w:type="character" w:customStyle="1" w:styleId="1">
    <w:name w:val="Нижний колонтитул Знак1"/>
    <w:basedOn w:val="a0"/>
    <w:link w:val="a6"/>
    <w:uiPriority w:val="99"/>
    <w:rsid w:val="005F38DA"/>
    <w:rPr>
      <w:rFonts w:ascii="Calibri" w:eastAsia="SimSun" w:hAnsi="Calibri" w:cs="F"/>
      <w:kern w:val="3"/>
    </w:rPr>
  </w:style>
  <w:style w:type="character" w:styleId="a8">
    <w:name w:val="Strong"/>
    <w:uiPriority w:val="22"/>
    <w:qFormat/>
    <w:rsid w:val="005F38DA"/>
    <w:rPr>
      <w:b/>
      <w:bCs/>
    </w:rPr>
  </w:style>
  <w:style w:type="character" w:styleId="a9">
    <w:name w:val="page number"/>
    <w:semiHidden/>
    <w:rsid w:val="005F38D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rinskoe-delo.ru/manipulyatsii/" TargetMode="Externa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sest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5452</Words>
  <Characters>31081</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2024-02-18T18:23:00Z</dcterms:created>
  <dcterms:modified xsi:type="dcterms:W3CDTF">2026-01-19T10:59:00Z</dcterms:modified>
</cp:coreProperties>
</file>